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DFF61" w14:textId="77777777" w:rsidR="00F6527D" w:rsidRDefault="00FB118C" w:rsidP="00F6527D">
      <w:pPr>
        <w:pStyle w:val="Name"/>
        <w:tabs>
          <w:tab w:val="left" w:pos="2064"/>
        </w:tabs>
        <w:spacing w:after="0" w:line="240" w:lineRule="auto"/>
        <w:ind w:left="72"/>
        <w:rPr>
          <w:rFonts w:asciiTheme="minorHAnsi" w:hAnsiTheme="minorHAnsi"/>
          <w:noProof/>
          <w:sz w:val="22"/>
        </w:rPr>
      </w:pPr>
      <w:bookmarkStart w:id="0" w:name="_MON_1392447903"/>
      <w:bookmarkStart w:id="1" w:name="_MON_1392448925"/>
      <w:bookmarkStart w:id="2" w:name="_MON_1392448945"/>
      <w:bookmarkStart w:id="3" w:name="_MON_1392449006"/>
      <w:bookmarkStart w:id="4" w:name="_MON_1392449009"/>
      <w:bookmarkStart w:id="5" w:name="xgraphic"/>
      <w:bookmarkEnd w:id="0"/>
      <w:bookmarkEnd w:id="1"/>
      <w:bookmarkEnd w:id="2"/>
      <w:bookmarkEnd w:id="3"/>
      <w:bookmarkEnd w:id="4"/>
      <w:r w:rsidRPr="001B202F">
        <w:rPr>
          <w:rFonts w:asciiTheme="minorHAnsi" w:hAnsiTheme="minorHAnsi"/>
          <w:noProof/>
          <w:sz w:val="22"/>
        </w:rPr>
        <w:tab/>
      </w:r>
    </w:p>
    <w:p w14:paraId="373B2506" w14:textId="77777777" w:rsidR="00F6527D" w:rsidRDefault="00EE4830" w:rsidP="00F6527D">
      <w:pPr>
        <w:pStyle w:val="Name"/>
        <w:tabs>
          <w:tab w:val="left" w:pos="2064"/>
        </w:tabs>
        <w:spacing w:after="0" w:line="240" w:lineRule="auto"/>
        <w:ind w:left="72"/>
        <w:rPr>
          <w:rFonts w:asciiTheme="minorHAnsi" w:hAnsiTheme="minorHAnsi"/>
          <w:noProof/>
          <w:sz w:val="22"/>
        </w:rPr>
      </w:pPr>
      <w:r>
        <w:rPr>
          <w:noProof/>
        </w:rPr>
        <w:drawing>
          <wp:anchor distT="0" distB="0" distL="114300" distR="114300" simplePos="0" relativeHeight="251658240" behindDoc="1" locked="0" layoutInCell="1" allowOverlap="1" wp14:anchorId="75A5AE23" wp14:editId="701672D1">
            <wp:simplePos x="0" y="0"/>
            <wp:positionH relativeFrom="column">
              <wp:posOffset>-57150</wp:posOffset>
            </wp:positionH>
            <wp:positionV relativeFrom="paragraph">
              <wp:posOffset>81721</wp:posOffset>
            </wp:positionV>
            <wp:extent cx="1228725" cy="792480"/>
            <wp:effectExtent l="0" t="0" r="9525" b="7620"/>
            <wp:wrapNone/>
            <wp:docPr id="3" name="Picture 3" descr="C:\Users\nbest\AppData\Local\Microsoft\Windows\Temporary Internet Files\Content.Word\Sturgeon County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Users\nbest\AppData\Local\Microsoft\Windows\Temporary Internet Files\Content.Word\Sturgeon County_grey.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8725"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082986" w14:textId="77777777" w:rsidR="00F6527D" w:rsidRDefault="00F6527D" w:rsidP="00F6527D">
      <w:pPr>
        <w:pStyle w:val="Name"/>
        <w:tabs>
          <w:tab w:val="left" w:pos="2064"/>
        </w:tabs>
        <w:spacing w:after="0" w:line="240" w:lineRule="auto"/>
        <w:ind w:left="72"/>
        <w:rPr>
          <w:rFonts w:asciiTheme="minorHAnsi" w:hAnsiTheme="minorHAnsi"/>
          <w:noProof/>
          <w:sz w:val="22"/>
        </w:rPr>
      </w:pPr>
    </w:p>
    <w:p w14:paraId="1B2DEB6C" w14:textId="77777777" w:rsidR="00F6527D" w:rsidRDefault="00F6527D" w:rsidP="00F6527D">
      <w:pPr>
        <w:pStyle w:val="Name"/>
        <w:tabs>
          <w:tab w:val="left" w:pos="2064"/>
        </w:tabs>
        <w:spacing w:after="0" w:line="240" w:lineRule="auto"/>
        <w:ind w:left="72"/>
        <w:rPr>
          <w:rFonts w:asciiTheme="minorHAnsi" w:hAnsiTheme="minorHAnsi"/>
          <w:noProof/>
          <w:sz w:val="22"/>
        </w:rPr>
      </w:pPr>
    </w:p>
    <w:p w14:paraId="4BAD5DE2" w14:textId="65EFF91C" w:rsidR="00995A98" w:rsidRPr="00995A98" w:rsidRDefault="00995A98" w:rsidP="00995A98">
      <w:pPr>
        <w:pStyle w:val="Address1"/>
        <w:framePr w:w="2664" w:wrap="notBeside" w:x="7902" w:y="1279"/>
        <w:tabs>
          <w:tab w:val="left" w:pos="1612"/>
        </w:tabs>
        <w:spacing w:line="240" w:lineRule="auto"/>
        <w:jc w:val="right"/>
        <w:rPr>
          <w:rFonts w:asciiTheme="minorHAnsi" w:hAnsiTheme="minorHAnsi"/>
          <w:b/>
          <w:sz w:val="23"/>
          <w:szCs w:val="23"/>
          <w:u w:val="single"/>
        </w:rPr>
      </w:pPr>
      <w:r w:rsidRPr="00995A98">
        <w:rPr>
          <w:rFonts w:asciiTheme="minorHAnsi" w:hAnsiTheme="minorHAnsi"/>
          <w:b/>
          <w:sz w:val="23"/>
          <w:szCs w:val="23"/>
        </w:rPr>
        <w:t xml:space="preserve">Agenda Item:  </w:t>
      </w:r>
      <w:r w:rsidRPr="00995A98">
        <w:rPr>
          <w:rFonts w:asciiTheme="minorHAnsi" w:hAnsiTheme="minorHAnsi"/>
          <w:b/>
          <w:sz w:val="23"/>
          <w:szCs w:val="23"/>
          <w:u w:val="single"/>
        </w:rPr>
        <w:tab/>
      </w:r>
      <w:r w:rsidR="009955B2">
        <w:rPr>
          <w:rFonts w:asciiTheme="minorHAnsi" w:hAnsiTheme="minorHAnsi"/>
          <w:b/>
          <w:sz w:val="23"/>
          <w:szCs w:val="23"/>
          <w:u w:val="single"/>
        </w:rPr>
        <w:t>D.3</w:t>
      </w:r>
      <w:r w:rsidRPr="00995A98">
        <w:rPr>
          <w:rFonts w:asciiTheme="minorHAnsi" w:hAnsiTheme="minorHAnsi"/>
          <w:b/>
          <w:sz w:val="23"/>
          <w:szCs w:val="23"/>
          <w:u w:val="single"/>
        </w:rPr>
        <w:tab/>
      </w:r>
    </w:p>
    <w:p w14:paraId="54F78429" w14:textId="77777777" w:rsidR="00995A98" w:rsidRPr="00995A98" w:rsidRDefault="00995A98" w:rsidP="00995A98">
      <w:pPr>
        <w:jc w:val="right"/>
        <w:rPr>
          <w:rFonts w:asciiTheme="minorHAnsi" w:hAnsiTheme="minorHAnsi"/>
          <w:sz w:val="36"/>
          <w:szCs w:val="36"/>
        </w:rPr>
      </w:pPr>
    </w:p>
    <w:p w14:paraId="369609AA" w14:textId="77777777" w:rsidR="00FB118C" w:rsidRPr="00995A98" w:rsidRDefault="005314F4" w:rsidP="00995A98">
      <w:pPr>
        <w:pStyle w:val="Name"/>
        <w:tabs>
          <w:tab w:val="left" w:pos="2410"/>
        </w:tabs>
        <w:spacing w:after="0" w:line="240" w:lineRule="auto"/>
        <w:ind w:left="74"/>
        <w:jc w:val="center"/>
        <w:rPr>
          <w:rFonts w:asciiTheme="minorHAnsi" w:hAnsiTheme="minorHAnsi"/>
          <w:noProof/>
          <w:sz w:val="24"/>
        </w:rPr>
      </w:pPr>
      <w:r w:rsidRPr="00995A98">
        <w:rPr>
          <w:rFonts w:asciiTheme="minorHAnsi" w:hAnsiTheme="minorHAnsi"/>
          <w:noProof/>
        </w:rPr>
        <w:t>Request for Decision</w:t>
      </w:r>
    </w:p>
    <w:bookmarkEnd w:id="5"/>
    <w:p w14:paraId="34FD8065" w14:textId="77777777" w:rsidR="00F6527D" w:rsidRPr="00995A98" w:rsidRDefault="00FB118C" w:rsidP="00F6527D">
      <w:pPr>
        <w:tabs>
          <w:tab w:val="left" w:pos="3240"/>
          <w:tab w:val="right" w:pos="6318"/>
          <w:tab w:val="left" w:pos="6474"/>
          <w:tab w:val="right" w:pos="8460"/>
        </w:tabs>
        <w:jc w:val="right"/>
        <w:rPr>
          <w:rFonts w:asciiTheme="minorHAnsi" w:hAnsiTheme="minorHAnsi"/>
          <w:sz w:val="18"/>
        </w:rPr>
      </w:pPr>
      <w:r w:rsidRPr="00995A98">
        <w:rPr>
          <w:rFonts w:asciiTheme="minorHAnsi" w:hAnsiTheme="minorHAnsi"/>
          <w:sz w:val="18"/>
        </w:rPr>
        <w:tab/>
      </w:r>
      <w:r w:rsidRPr="00995A98">
        <w:rPr>
          <w:rFonts w:asciiTheme="minorHAnsi" w:hAnsiTheme="minorHAnsi"/>
          <w:sz w:val="18"/>
        </w:rPr>
        <w:tab/>
      </w:r>
    </w:p>
    <w:p w14:paraId="7C338106" w14:textId="77777777" w:rsidR="00F6527D" w:rsidRPr="00995A98" w:rsidRDefault="00F6527D" w:rsidP="00F6527D">
      <w:pPr>
        <w:tabs>
          <w:tab w:val="left" w:pos="3240"/>
          <w:tab w:val="right" w:pos="6318"/>
          <w:tab w:val="left" w:pos="6474"/>
          <w:tab w:val="right" w:pos="8460"/>
        </w:tabs>
        <w:jc w:val="right"/>
        <w:rPr>
          <w:rFonts w:asciiTheme="minorHAnsi" w:hAnsiTheme="minorHAnsi"/>
          <w:sz w:val="23"/>
          <w:szCs w:val="23"/>
        </w:rPr>
      </w:pPr>
    </w:p>
    <w:tbl>
      <w:tblPr>
        <w:tblW w:w="9356"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2088"/>
        <w:gridCol w:w="7268"/>
      </w:tblGrid>
      <w:tr w:rsidR="00C02B01" w:rsidRPr="00995A98" w14:paraId="2C422BD1" w14:textId="77777777" w:rsidTr="0015621A">
        <w:tc>
          <w:tcPr>
            <w:tcW w:w="2088" w:type="dxa"/>
            <w:tcBorders>
              <w:top w:val="single" w:sz="2" w:space="0" w:color="808080"/>
              <w:bottom w:val="nil"/>
              <w:right w:val="single" w:sz="2" w:space="0" w:color="808080"/>
            </w:tcBorders>
          </w:tcPr>
          <w:p w14:paraId="5EE9B751" w14:textId="77777777" w:rsidR="00C02B01" w:rsidRPr="00995A98" w:rsidRDefault="00F06FBD" w:rsidP="00F460A6">
            <w:pPr>
              <w:tabs>
                <w:tab w:val="left" w:pos="1035"/>
              </w:tabs>
              <w:jc w:val="right"/>
              <w:rPr>
                <w:rFonts w:asciiTheme="minorHAnsi" w:hAnsiTheme="minorHAnsi"/>
                <w:b/>
                <w:sz w:val="23"/>
                <w:szCs w:val="23"/>
              </w:rPr>
            </w:pPr>
            <w:r w:rsidRPr="00995A98">
              <w:rPr>
                <w:rFonts w:asciiTheme="minorHAnsi" w:hAnsiTheme="minorHAnsi"/>
                <w:b/>
                <w:sz w:val="23"/>
                <w:szCs w:val="23"/>
              </w:rPr>
              <w:t>Title</w:t>
            </w:r>
            <w:r w:rsidR="00975691" w:rsidRPr="00995A98">
              <w:rPr>
                <w:rFonts w:asciiTheme="minorHAnsi" w:hAnsiTheme="minorHAnsi"/>
                <w:b/>
                <w:sz w:val="23"/>
                <w:szCs w:val="23"/>
              </w:rPr>
              <w:t xml:space="preserve"> </w:t>
            </w:r>
          </w:p>
        </w:tc>
        <w:tc>
          <w:tcPr>
            <w:tcW w:w="7268" w:type="dxa"/>
            <w:tcBorders>
              <w:top w:val="single" w:sz="2" w:space="0" w:color="808080"/>
              <w:left w:val="single" w:sz="2" w:space="0" w:color="808080"/>
              <w:bottom w:val="nil"/>
            </w:tcBorders>
          </w:tcPr>
          <w:p w14:paraId="70A32FB4" w14:textId="77777777" w:rsidR="00CC7707" w:rsidRDefault="00745942" w:rsidP="006655D4">
            <w:pPr>
              <w:tabs>
                <w:tab w:val="left" w:pos="3240"/>
                <w:tab w:val="right" w:pos="6318"/>
                <w:tab w:val="left" w:pos="6474"/>
                <w:tab w:val="right" w:pos="8460"/>
              </w:tabs>
              <w:rPr>
                <w:rFonts w:asciiTheme="minorHAnsi" w:hAnsiTheme="minorHAnsi"/>
                <w:b/>
                <w:bCs/>
                <w:sz w:val="23"/>
                <w:szCs w:val="23"/>
              </w:rPr>
            </w:pPr>
            <w:r w:rsidRPr="00CD0FDF">
              <w:rPr>
                <w:rFonts w:asciiTheme="minorHAnsi" w:hAnsiTheme="minorHAnsi"/>
                <w:b/>
                <w:bCs/>
                <w:sz w:val="23"/>
                <w:szCs w:val="23"/>
              </w:rPr>
              <w:t>Our Future Valley</w:t>
            </w:r>
            <w:r w:rsidR="009E4594">
              <w:rPr>
                <w:rFonts w:asciiTheme="minorHAnsi" w:hAnsiTheme="minorHAnsi"/>
                <w:b/>
                <w:bCs/>
                <w:sz w:val="23"/>
                <w:szCs w:val="23"/>
              </w:rPr>
              <w:t xml:space="preserve"> </w:t>
            </w:r>
          </w:p>
          <w:p w14:paraId="5889745E" w14:textId="3BDF14B3" w:rsidR="00F666E6" w:rsidRPr="009E4594" w:rsidRDefault="00EF2BF5" w:rsidP="006655D4">
            <w:pPr>
              <w:tabs>
                <w:tab w:val="left" w:pos="3240"/>
                <w:tab w:val="right" w:pos="6318"/>
                <w:tab w:val="left" w:pos="6474"/>
                <w:tab w:val="right" w:pos="8460"/>
              </w:tabs>
              <w:rPr>
                <w:rFonts w:asciiTheme="minorHAnsi" w:hAnsiTheme="minorHAnsi"/>
                <w:b/>
                <w:bCs/>
                <w:sz w:val="23"/>
                <w:szCs w:val="23"/>
              </w:rPr>
            </w:pPr>
            <w:r>
              <w:rPr>
                <w:rFonts w:asciiTheme="minorHAnsi" w:hAnsiTheme="minorHAnsi"/>
                <w:b/>
                <w:bCs/>
                <w:sz w:val="23"/>
                <w:szCs w:val="23"/>
              </w:rPr>
              <w:t xml:space="preserve">Bylaw 1555/21, </w:t>
            </w:r>
            <w:r w:rsidR="006C3FEB">
              <w:rPr>
                <w:rFonts w:asciiTheme="minorHAnsi" w:hAnsiTheme="minorHAnsi"/>
                <w:b/>
                <w:bCs/>
                <w:sz w:val="23"/>
                <w:szCs w:val="23"/>
              </w:rPr>
              <w:t xml:space="preserve">Bylaw </w:t>
            </w:r>
            <w:r>
              <w:rPr>
                <w:rFonts w:asciiTheme="minorHAnsi" w:hAnsiTheme="minorHAnsi"/>
                <w:b/>
                <w:bCs/>
                <w:sz w:val="23"/>
                <w:szCs w:val="23"/>
              </w:rPr>
              <w:t>1556/21</w:t>
            </w:r>
            <w:r w:rsidR="006C3FEB">
              <w:rPr>
                <w:rFonts w:asciiTheme="minorHAnsi" w:hAnsiTheme="minorHAnsi"/>
                <w:b/>
                <w:bCs/>
                <w:sz w:val="23"/>
                <w:szCs w:val="23"/>
              </w:rPr>
              <w:t>,</w:t>
            </w:r>
            <w:r>
              <w:rPr>
                <w:rFonts w:asciiTheme="minorHAnsi" w:hAnsiTheme="minorHAnsi"/>
                <w:b/>
                <w:bCs/>
                <w:sz w:val="23"/>
                <w:szCs w:val="23"/>
              </w:rPr>
              <w:t xml:space="preserve"> and </w:t>
            </w:r>
            <w:r w:rsidR="006C3FEB">
              <w:rPr>
                <w:rFonts w:asciiTheme="minorHAnsi" w:hAnsiTheme="minorHAnsi"/>
                <w:b/>
                <w:bCs/>
                <w:sz w:val="23"/>
                <w:szCs w:val="23"/>
              </w:rPr>
              <w:t xml:space="preserve">Bylaw </w:t>
            </w:r>
            <w:r>
              <w:rPr>
                <w:rFonts w:asciiTheme="minorHAnsi" w:hAnsiTheme="minorHAnsi"/>
                <w:b/>
                <w:bCs/>
                <w:sz w:val="23"/>
                <w:szCs w:val="23"/>
              </w:rPr>
              <w:t>1557/21</w:t>
            </w:r>
            <w:r w:rsidR="006C3FEB">
              <w:rPr>
                <w:rFonts w:asciiTheme="minorHAnsi" w:hAnsiTheme="minorHAnsi"/>
                <w:b/>
                <w:bCs/>
                <w:sz w:val="23"/>
                <w:szCs w:val="23"/>
              </w:rPr>
              <w:t xml:space="preserve"> – </w:t>
            </w:r>
            <w:r w:rsidR="00385DDE">
              <w:rPr>
                <w:rFonts w:asciiTheme="minorHAnsi" w:hAnsiTheme="minorHAnsi"/>
                <w:b/>
                <w:bCs/>
                <w:sz w:val="23"/>
                <w:szCs w:val="23"/>
              </w:rPr>
              <w:t>Third Reading</w:t>
            </w:r>
          </w:p>
        </w:tc>
      </w:tr>
      <w:tr w:rsidR="005F4D56" w:rsidRPr="00995A98" w14:paraId="4167E806" w14:textId="77777777" w:rsidTr="0015621A">
        <w:tc>
          <w:tcPr>
            <w:tcW w:w="2088" w:type="dxa"/>
            <w:tcBorders>
              <w:top w:val="nil"/>
              <w:bottom w:val="single" w:sz="2" w:space="0" w:color="808080"/>
              <w:right w:val="nil"/>
            </w:tcBorders>
          </w:tcPr>
          <w:p w14:paraId="0197B976" w14:textId="77777777" w:rsidR="005F4D56" w:rsidRPr="00995A98" w:rsidRDefault="005F4D56" w:rsidP="00F17838">
            <w:pPr>
              <w:tabs>
                <w:tab w:val="left" w:pos="3240"/>
                <w:tab w:val="right" w:pos="6318"/>
                <w:tab w:val="left" w:pos="6474"/>
                <w:tab w:val="right" w:pos="8460"/>
              </w:tabs>
              <w:jc w:val="right"/>
              <w:rPr>
                <w:rFonts w:asciiTheme="minorHAnsi" w:hAnsiTheme="minorHAnsi"/>
                <w:sz w:val="23"/>
                <w:szCs w:val="23"/>
              </w:rPr>
            </w:pPr>
          </w:p>
        </w:tc>
        <w:tc>
          <w:tcPr>
            <w:tcW w:w="7268" w:type="dxa"/>
            <w:tcBorders>
              <w:top w:val="nil"/>
              <w:left w:val="nil"/>
              <w:bottom w:val="single" w:sz="2" w:space="0" w:color="808080"/>
            </w:tcBorders>
          </w:tcPr>
          <w:p w14:paraId="34B290C0" w14:textId="77777777" w:rsidR="005F4D56" w:rsidRPr="00CD0FDF" w:rsidRDefault="005F4D56" w:rsidP="006655D4">
            <w:pPr>
              <w:tabs>
                <w:tab w:val="left" w:pos="3240"/>
                <w:tab w:val="right" w:pos="6318"/>
                <w:tab w:val="left" w:pos="6474"/>
                <w:tab w:val="right" w:pos="8460"/>
              </w:tabs>
              <w:rPr>
                <w:rFonts w:asciiTheme="minorHAnsi" w:hAnsiTheme="minorHAnsi"/>
                <w:sz w:val="23"/>
                <w:szCs w:val="23"/>
                <w:u w:val="single"/>
              </w:rPr>
            </w:pPr>
          </w:p>
        </w:tc>
      </w:tr>
      <w:tr w:rsidR="00C02B01" w:rsidRPr="00995A98" w14:paraId="07C8F13A" w14:textId="77777777" w:rsidTr="0015621A">
        <w:tc>
          <w:tcPr>
            <w:tcW w:w="2088" w:type="dxa"/>
            <w:tcBorders>
              <w:top w:val="single" w:sz="2" w:space="0" w:color="808080"/>
              <w:bottom w:val="nil"/>
              <w:right w:val="single" w:sz="2" w:space="0" w:color="808080"/>
            </w:tcBorders>
          </w:tcPr>
          <w:p w14:paraId="4A3CFE17" w14:textId="77777777" w:rsidR="00C02B01" w:rsidRPr="00995A98" w:rsidRDefault="00E77550" w:rsidP="00F17838">
            <w:pPr>
              <w:tabs>
                <w:tab w:val="left" w:pos="3240"/>
                <w:tab w:val="right" w:pos="6318"/>
                <w:tab w:val="left" w:pos="6474"/>
                <w:tab w:val="right" w:pos="8460"/>
              </w:tabs>
              <w:jc w:val="right"/>
              <w:rPr>
                <w:rFonts w:asciiTheme="minorHAnsi" w:hAnsiTheme="minorHAnsi"/>
                <w:b/>
                <w:sz w:val="23"/>
                <w:szCs w:val="23"/>
              </w:rPr>
            </w:pPr>
            <w:r w:rsidRPr="00995A98">
              <w:rPr>
                <w:rFonts w:asciiTheme="minorHAnsi" w:hAnsiTheme="minorHAnsi"/>
                <w:b/>
                <w:sz w:val="23"/>
                <w:szCs w:val="23"/>
              </w:rPr>
              <w:t xml:space="preserve">Proposed </w:t>
            </w:r>
            <w:r w:rsidR="005A0861" w:rsidRPr="00995A98">
              <w:rPr>
                <w:rFonts w:asciiTheme="minorHAnsi" w:hAnsiTheme="minorHAnsi"/>
                <w:b/>
                <w:sz w:val="23"/>
                <w:szCs w:val="23"/>
              </w:rPr>
              <w:t>Motion</w:t>
            </w:r>
          </w:p>
        </w:tc>
        <w:tc>
          <w:tcPr>
            <w:tcW w:w="7268" w:type="dxa"/>
            <w:tcBorders>
              <w:top w:val="single" w:sz="2" w:space="0" w:color="808080"/>
              <w:left w:val="single" w:sz="2" w:space="0" w:color="808080"/>
              <w:bottom w:val="nil"/>
            </w:tcBorders>
          </w:tcPr>
          <w:p w14:paraId="77D7AB38" w14:textId="37AFE512" w:rsidR="006655D4" w:rsidRPr="006655D4" w:rsidRDefault="006655D4" w:rsidP="006655D4">
            <w:pPr>
              <w:pStyle w:val="ListParagraph"/>
              <w:numPr>
                <w:ilvl w:val="0"/>
                <w:numId w:val="17"/>
              </w:numPr>
              <w:tabs>
                <w:tab w:val="left" w:pos="2208"/>
              </w:tabs>
              <w:rPr>
                <w:rFonts w:asciiTheme="minorHAnsi" w:hAnsiTheme="minorHAnsi"/>
                <w:sz w:val="23"/>
                <w:szCs w:val="23"/>
              </w:rPr>
            </w:pPr>
            <w:bookmarkStart w:id="6" w:name="_Hlk80773648"/>
            <w:r w:rsidRPr="006655D4">
              <w:rPr>
                <w:rFonts w:asciiTheme="minorHAnsi" w:hAnsiTheme="minorHAnsi"/>
                <w:sz w:val="23"/>
                <w:szCs w:val="23"/>
              </w:rPr>
              <w:t xml:space="preserve">That Council give </w:t>
            </w:r>
            <w:r w:rsidR="00385DDE">
              <w:rPr>
                <w:rFonts w:asciiTheme="minorHAnsi" w:hAnsiTheme="minorHAnsi"/>
                <w:sz w:val="23"/>
                <w:szCs w:val="23"/>
              </w:rPr>
              <w:t>third</w:t>
            </w:r>
            <w:r w:rsidRPr="006655D4">
              <w:rPr>
                <w:rFonts w:asciiTheme="minorHAnsi" w:hAnsiTheme="minorHAnsi"/>
                <w:sz w:val="23"/>
                <w:szCs w:val="23"/>
              </w:rPr>
              <w:t xml:space="preserve"> reading of Bylaw 1555/21 as amended. </w:t>
            </w:r>
          </w:p>
          <w:p w14:paraId="27D07BD5" w14:textId="051A266B" w:rsidR="006655D4" w:rsidRPr="006655D4" w:rsidRDefault="006655D4" w:rsidP="006655D4">
            <w:pPr>
              <w:pStyle w:val="ListParagraph"/>
              <w:numPr>
                <w:ilvl w:val="0"/>
                <w:numId w:val="17"/>
              </w:numPr>
              <w:tabs>
                <w:tab w:val="left" w:pos="2208"/>
              </w:tabs>
              <w:rPr>
                <w:rFonts w:asciiTheme="minorHAnsi" w:hAnsiTheme="minorHAnsi"/>
                <w:sz w:val="23"/>
                <w:szCs w:val="23"/>
              </w:rPr>
            </w:pPr>
            <w:r w:rsidRPr="006655D4">
              <w:rPr>
                <w:rFonts w:asciiTheme="minorHAnsi" w:hAnsiTheme="minorHAnsi"/>
                <w:sz w:val="23"/>
                <w:szCs w:val="23"/>
              </w:rPr>
              <w:t xml:space="preserve">That Council give </w:t>
            </w:r>
            <w:r w:rsidR="00385DDE">
              <w:rPr>
                <w:rFonts w:asciiTheme="minorHAnsi" w:hAnsiTheme="minorHAnsi"/>
                <w:sz w:val="23"/>
                <w:szCs w:val="23"/>
              </w:rPr>
              <w:t>third</w:t>
            </w:r>
            <w:r w:rsidRPr="006655D4">
              <w:rPr>
                <w:rFonts w:asciiTheme="minorHAnsi" w:hAnsiTheme="minorHAnsi"/>
                <w:sz w:val="23"/>
                <w:szCs w:val="23"/>
              </w:rPr>
              <w:t xml:space="preserve"> reading of Bylaw 1556/21</w:t>
            </w:r>
            <w:r w:rsidR="00385DDE">
              <w:rPr>
                <w:rFonts w:asciiTheme="minorHAnsi" w:hAnsiTheme="minorHAnsi"/>
                <w:sz w:val="23"/>
                <w:szCs w:val="23"/>
              </w:rPr>
              <w:t xml:space="preserve"> as amended.</w:t>
            </w:r>
          </w:p>
          <w:p w14:paraId="0DA18070" w14:textId="0A633627" w:rsidR="00FA228B" w:rsidRPr="00CD0FDF" w:rsidRDefault="006655D4">
            <w:pPr>
              <w:pStyle w:val="ListParagraph"/>
              <w:numPr>
                <w:ilvl w:val="0"/>
                <w:numId w:val="17"/>
              </w:numPr>
              <w:tabs>
                <w:tab w:val="left" w:pos="2208"/>
              </w:tabs>
              <w:rPr>
                <w:rFonts w:asciiTheme="minorHAnsi" w:hAnsiTheme="minorHAnsi"/>
                <w:sz w:val="23"/>
                <w:szCs w:val="23"/>
              </w:rPr>
            </w:pPr>
            <w:r w:rsidRPr="006655D4">
              <w:rPr>
                <w:rFonts w:asciiTheme="minorHAnsi" w:hAnsiTheme="minorHAnsi"/>
                <w:sz w:val="23"/>
                <w:szCs w:val="23"/>
              </w:rPr>
              <w:t xml:space="preserve">That Council give </w:t>
            </w:r>
            <w:r w:rsidR="00385DDE">
              <w:rPr>
                <w:rFonts w:asciiTheme="minorHAnsi" w:hAnsiTheme="minorHAnsi"/>
                <w:sz w:val="23"/>
                <w:szCs w:val="23"/>
              </w:rPr>
              <w:t>third</w:t>
            </w:r>
            <w:r w:rsidRPr="006655D4">
              <w:rPr>
                <w:rFonts w:asciiTheme="minorHAnsi" w:hAnsiTheme="minorHAnsi"/>
                <w:sz w:val="23"/>
                <w:szCs w:val="23"/>
              </w:rPr>
              <w:t xml:space="preserve"> reading of Bylaw 1557/21.</w:t>
            </w:r>
            <w:bookmarkEnd w:id="6"/>
          </w:p>
        </w:tc>
      </w:tr>
      <w:tr w:rsidR="00546220" w:rsidRPr="00995A98" w14:paraId="6F333AD0" w14:textId="77777777" w:rsidTr="0015621A">
        <w:tc>
          <w:tcPr>
            <w:tcW w:w="2088" w:type="dxa"/>
            <w:tcBorders>
              <w:top w:val="nil"/>
              <w:bottom w:val="single" w:sz="2" w:space="0" w:color="808080"/>
              <w:right w:val="nil"/>
            </w:tcBorders>
          </w:tcPr>
          <w:p w14:paraId="42DAFBD0" w14:textId="77777777" w:rsidR="00546220" w:rsidRPr="00995A98" w:rsidRDefault="00546220" w:rsidP="00546220">
            <w:pPr>
              <w:tabs>
                <w:tab w:val="left" w:pos="3240"/>
                <w:tab w:val="right" w:pos="6318"/>
                <w:tab w:val="left" w:pos="6474"/>
                <w:tab w:val="right" w:pos="8460"/>
              </w:tabs>
              <w:jc w:val="right"/>
              <w:rPr>
                <w:rFonts w:asciiTheme="minorHAnsi" w:hAnsiTheme="minorHAnsi"/>
                <w:sz w:val="23"/>
                <w:szCs w:val="23"/>
              </w:rPr>
            </w:pPr>
          </w:p>
        </w:tc>
        <w:tc>
          <w:tcPr>
            <w:tcW w:w="7268" w:type="dxa"/>
            <w:tcBorders>
              <w:top w:val="nil"/>
              <w:left w:val="nil"/>
              <w:bottom w:val="single" w:sz="2" w:space="0" w:color="808080"/>
            </w:tcBorders>
          </w:tcPr>
          <w:p w14:paraId="65FB27D0" w14:textId="77777777" w:rsidR="00546220" w:rsidRPr="00CD0FDF" w:rsidRDefault="00546220" w:rsidP="006655D4">
            <w:pPr>
              <w:tabs>
                <w:tab w:val="left" w:pos="3240"/>
                <w:tab w:val="right" w:pos="6318"/>
                <w:tab w:val="left" w:pos="6474"/>
                <w:tab w:val="right" w:pos="8460"/>
              </w:tabs>
              <w:rPr>
                <w:rFonts w:asciiTheme="minorHAnsi" w:hAnsiTheme="minorHAnsi"/>
                <w:sz w:val="23"/>
                <w:szCs w:val="23"/>
                <w:u w:val="single"/>
              </w:rPr>
            </w:pPr>
          </w:p>
        </w:tc>
      </w:tr>
      <w:tr w:rsidR="00D237DC" w:rsidRPr="00995A98" w14:paraId="6ABF506C" w14:textId="77777777" w:rsidTr="0015621A">
        <w:tc>
          <w:tcPr>
            <w:tcW w:w="2088" w:type="dxa"/>
            <w:tcBorders>
              <w:top w:val="single" w:sz="2" w:space="0" w:color="808080"/>
              <w:bottom w:val="nil"/>
              <w:right w:val="single" w:sz="2" w:space="0" w:color="808080"/>
            </w:tcBorders>
          </w:tcPr>
          <w:p w14:paraId="1B643F1E" w14:textId="77777777" w:rsidR="00D237DC" w:rsidRPr="00995A98" w:rsidRDefault="00D237DC" w:rsidP="00F013A0">
            <w:pPr>
              <w:tabs>
                <w:tab w:val="left" w:pos="3240"/>
                <w:tab w:val="right" w:pos="6318"/>
                <w:tab w:val="left" w:pos="6474"/>
                <w:tab w:val="right" w:pos="8460"/>
              </w:tabs>
              <w:jc w:val="right"/>
              <w:rPr>
                <w:rFonts w:asciiTheme="minorHAnsi" w:hAnsiTheme="minorHAnsi"/>
                <w:b/>
                <w:sz w:val="23"/>
                <w:szCs w:val="23"/>
              </w:rPr>
            </w:pPr>
            <w:r w:rsidRPr="00995A98">
              <w:rPr>
                <w:rFonts w:asciiTheme="minorHAnsi" w:hAnsiTheme="minorHAnsi"/>
                <w:b/>
                <w:sz w:val="23"/>
                <w:szCs w:val="23"/>
              </w:rPr>
              <w:t>Administrative</w:t>
            </w:r>
          </w:p>
          <w:p w14:paraId="6FD6179F" w14:textId="77777777" w:rsidR="00D237DC" w:rsidRPr="00995A98" w:rsidRDefault="00D237DC" w:rsidP="00F013A0">
            <w:pPr>
              <w:tabs>
                <w:tab w:val="left" w:pos="3240"/>
                <w:tab w:val="right" w:pos="6318"/>
                <w:tab w:val="left" w:pos="6474"/>
                <w:tab w:val="right" w:pos="8460"/>
              </w:tabs>
              <w:jc w:val="right"/>
              <w:rPr>
                <w:rFonts w:asciiTheme="minorHAnsi" w:hAnsiTheme="minorHAnsi"/>
                <w:b/>
                <w:sz w:val="23"/>
                <w:szCs w:val="23"/>
              </w:rPr>
            </w:pPr>
            <w:r w:rsidRPr="00995A98">
              <w:rPr>
                <w:rFonts w:asciiTheme="minorHAnsi" w:hAnsiTheme="minorHAnsi"/>
                <w:b/>
                <w:sz w:val="23"/>
                <w:szCs w:val="23"/>
              </w:rPr>
              <w:t>Recommendation</w:t>
            </w:r>
          </w:p>
        </w:tc>
        <w:tc>
          <w:tcPr>
            <w:tcW w:w="7268" w:type="dxa"/>
            <w:tcBorders>
              <w:top w:val="single" w:sz="2" w:space="0" w:color="808080"/>
              <w:left w:val="single" w:sz="2" w:space="0" w:color="808080"/>
              <w:bottom w:val="nil"/>
            </w:tcBorders>
          </w:tcPr>
          <w:p w14:paraId="3D1F0994" w14:textId="3BD7BF84" w:rsidR="00D237DC" w:rsidRPr="00F10F6B" w:rsidRDefault="008C3FD9" w:rsidP="006655D4">
            <w:pPr>
              <w:pStyle w:val="BodyText"/>
              <w:tabs>
                <w:tab w:val="right" w:pos="5016"/>
              </w:tabs>
              <w:spacing w:after="0" w:line="240" w:lineRule="auto"/>
              <w:ind w:right="0"/>
              <w:rPr>
                <w:rFonts w:asciiTheme="minorHAnsi" w:hAnsiTheme="minorHAnsi" w:cs="Arial"/>
                <w:sz w:val="23"/>
                <w:szCs w:val="23"/>
                <w:highlight w:val="yellow"/>
              </w:rPr>
            </w:pPr>
            <w:r>
              <w:rPr>
                <w:rFonts w:asciiTheme="minorHAnsi" w:hAnsiTheme="minorHAnsi" w:cs="Arial"/>
                <w:sz w:val="23"/>
                <w:szCs w:val="23"/>
              </w:rPr>
              <w:t>T</w:t>
            </w:r>
            <w:r w:rsidR="00E575B6" w:rsidRPr="00CD0FDF">
              <w:rPr>
                <w:rFonts w:asciiTheme="minorHAnsi" w:hAnsiTheme="minorHAnsi" w:cs="Arial"/>
                <w:sz w:val="23"/>
                <w:szCs w:val="23"/>
              </w:rPr>
              <w:t xml:space="preserve">hat Council </w:t>
            </w:r>
            <w:r w:rsidR="006C3FEB">
              <w:rPr>
                <w:rFonts w:asciiTheme="minorHAnsi" w:hAnsiTheme="minorHAnsi" w:cs="Arial"/>
                <w:sz w:val="23"/>
                <w:szCs w:val="23"/>
              </w:rPr>
              <w:t xml:space="preserve">give </w:t>
            </w:r>
            <w:r w:rsidR="00385DDE">
              <w:rPr>
                <w:rFonts w:asciiTheme="minorHAnsi" w:hAnsiTheme="minorHAnsi" w:cs="Arial"/>
                <w:sz w:val="23"/>
                <w:szCs w:val="23"/>
              </w:rPr>
              <w:t>third</w:t>
            </w:r>
            <w:r w:rsidR="006C3FEB">
              <w:rPr>
                <w:rFonts w:asciiTheme="minorHAnsi" w:hAnsiTheme="minorHAnsi" w:cs="Arial"/>
                <w:sz w:val="23"/>
                <w:szCs w:val="23"/>
              </w:rPr>
              <w:t xml:space="preserve"> reading</w:t>
            </w:r>
            <w:r w:rsidR="00430847">
              <w:rPr>
                <w:rFonts w:asciiTheme="minorHAnsi" w:hAnsiTheme="minorHAnsi" w:cs="Arial"/>
                <w:sz w:val="23"/>
                <w:szCs w:val="23"/>
              </w:rPr>
              <w:t xml:space="preserve"> to Bylaws 1555/21 and 1556/21 as amended and third reading to Bylaw 1557/21.</w:t>
            </w:r>
          </w:p>
        </w:tc>
      </w:tr>
      <w:tr w:rsidR="00995A98" w:rsidRPr="00995A98" w14:paraId="6FB7CCF7" w14:textId="77777777" w:rsidTr="001F451D">
        <w:tc>
          <w:tcPr>
            <w:tcW w:w="2088" w:type="dxa"/>
            <w:tcBorders>
              <w:top w:val="nil"/>
              <w:bottom w:val="single" w:sz="2" w:space="0" w:color="808080"/>
              <w:right w:val="nil"/>
            </w:tcBorders>
          </w:tcPr>
          <w:p w14:paraId="487D4162" w14:textId="77777777" w:rsidR="00995A98" w:rsidRPr="00995A98" w:rsidRDefault="00995A98" w:rsidP="00A60A66">
            <w:pPr>
              <w:tabs>
                <w:tab w:val="left" w:pos="3240"/>
                <w:tab w:val="right" w:pos="6318"/>
                <w:tab w:val="left" w:pos="6474"/>
                <w:tab w:val="right" w:pos="8460"/>
              </w:tabs>
              <w:jc w:val="right"/>
              <w:rPr>
                <w:rFonts w:asciiTheme="minorHAnsi" w:hAnsiTheme="minorHAnsi"/>
                <w:sz w:val="23"/>
                <w:szCs w:val="23"/>
              </w:rPr>
            </w:pPr>
          </w:p>
        </w:tc>
        <w:tc>
          <w:tcPr>
            <w:tcW w:w="7268" w:type="dxa"/>
            <w:tcBorders>
              <w:top w:val="nil"/>
              <w:left w:val="nil"/>
              <w:bottom w:val="single" w:sz="2" w:space="0" w:color="808080"/>
            </w:tcBorders>
          </w:tcPr>
          <w:p w14:paraId="08423A00" w14:textId="77777777" w:rsidR="00995A98" w:rsidRPr="00CD0FDF" w:rsidRDefault="00995A98" w:rsidP="006655D4">
            <w:pPr>
              <w:tabs>
                <w:tab w:val="left" w:pos="3240"/>
                <w:tab w:val="right" w:pos="6318"/>
                <w:tab w:val="left" w:pos="6474"/>
                <w:tab w:val="right" w:pos="8460"/>
              </w:tabs>
              <w:rPr>
                <w:rFonts w:asciiTheme="minorHAnsi" w:hAnsiTheme="minorHAnsi"/>
                <w:sz w:val="23"/>
                <w:szCs w:val="23"/>
                <w:u w:val="single"/>
              </w:rPr>
            </w:pPr>
          </w:p>
        </w:tc>
      </w:tr>
      <w:tr w:rsidR="00DD576C" w:rsidRPr="00995A98" w14:paraId="5DD2EE54" w14:textId="77777777" w:rsidTr="001F451D">
        <w:tc>
          <w:tcPr>
            <w:tcW w:w="2088" w:type="dxa"/>
            <w:tcBorders>
              <w:top w:val="single" w:sz="2" w:space="0" w:color="808080"/>
              <w:bottom w:val="nil"/>
              <w:right w:val="single" w:sz="2" w:space="0" w:color="808080"/>
            </w:tcBorders>
          </w:tcPr>
          <w:p w14:paraId="793F1E0E" w14:textId="22D2E6EB" w:rsidR="00DD576C" w:rsidRPr="00995A98" w:rsidRDefault="00DD576C" w:rsidP="00F17838">
            <w:pPr>
              <w:tabs>
                <w:tab w:val="left" w:pos="3240"/>
                <w:tab w:val="right" w:pos="6318"/>
                <w:tab w:val="left" w:pos="6474"/>
                <w:tab w:val="right" w:pos="8460"/>
              </w:tabs>
              <w:jc w:val="right"/>
              <w:rPr>
                <w:rFonts w:asciiTheme="minorHAnsi" w:hAnsiTheme="minorHAnsi"/>
                <w:b/>
                <w:sz w:val="23"/>
                <w:szCs w:val="23"/>
              </w:rPr>
            </w:pPr>
            <w:r w:rsidRPr="00995A98">
              <w:rPr>
                <w:rFonts w:asciiTheme="minorHAnsi" w:hAnsiTheme="minorHAnsi"/>
                <w:b/>
                <w:sz w:val="23"/>
                <w:szCs w:val="23"/>
              </w:rPr>
              <w:t>Previous Council Direction</w:t>
            </w:r>
          </w:p>
        </w:tc>
        <w:tc>
          <w:tcPr>
            <w:tcW w:w="7268" w:type="dxa"/>
            <w:tcBorders>
              <w:top w:val="single" w:sz="2" w:space="0" w:color="808080"/>
              <w:left w:val="single" w:sz="2" w:space="0" w:color="808080"/>
              <w:bottom w:val="nil"/>
            </w:tcBorders>
          </w:tcPr>
          <w:p w14:paraId="7380232E" w14:textId="6A82EF13" w:rsidR="000770F7" w:rsidRDefault="000770F7" w:rsidP="000770F7">
            <w:pPr>
              <w:tabs>
                <w:tab w:val="left" w:pos="3240"/>
                <w:tab w:val="right" w:pos="6318"/>
                <w:tab w:val="left" w:pos="6474"/>
                <w:tab w:val="right" w:pos="8460"/>
              </w:tabs>
              <w:rPr>
                <w:rFonts w:asciiTheme="minorHAnsi" w:hAnsiTheme="minorHAnsi"/>
                <w:sz w:val="23"/>
                <w:szCs w:val="23"/>
                <w:u w:val="single"/>
              </w:rPr>
            </w:pPr>
            <w:r>
              <w:rPr>
                <w:rFonts w:asciiTheme="minorHAnsi" w:hAnsiTheme="minorHAnsi"/>
                <w:sz w:val="23"/>
                <w:szCs w:val="23"/>
                <w:u w:val="single"/>
              </w:rPr>
              <w:t>July 13, 2021 Regular Council Meetings</w:t>
            </w:r>
          </w:p>
          <w:p w14:paraId="3D152F49" w14:textId="4EF139C5" w:rsidR="000770F7" w:rsidRPr="00DC625B" w:rsidRDefault="000770F7" w:rsidP="000770F7">
            <w:pPr>
              <w:tabs>
                <w:tab w:val="left" w:pos="3240"/>
                <w:tab w:val="right" w:pos="6318"/>
                <w:tab w:val="left" w:pos="6474"/>
                <w:tab w:val="right" w:pos="8460"/>
              </w:tabs>
              <w:rPr>
                <w:rFonts w:asciiTheme="minorHAnsi" w:hAnsiTheme="minorHAnsi"/>
                <w:sz w:val="23"/>
                <w:szCs w:val="23"/>
              </w:rPr>
            </w:pPr>
            <w:r w:rsidRPr="00DC625B">
              <w:rPr>
                <w:rFonts w:asciiTheme="minorHAnsi" w:hAnsiTheme="minorHAnsi"/>
                <w:sz w:val="23"/>
                <w:szCs w:val="23"/>
              </w:rPr>
              <w:t xml:space="preserve">Motion 399/21: That Council give second reading of Bylaw 1555/21 as amended. </w:t>
            </w:r>
          </w:p>
          <w:p w14:paraId="1BE483B2" w14:textId="77777777" w:rsidR="000770F7" w:rsidRPr="00DC625B" w:rsidRDefault="000770F7" w:rsidP="000770F7">
            <w:pPr>
              <w:tabs>
                <w:tab w:val="left" w:pos="3240"/>
                <w:tab w:val="right" w:pos="6318"/>
                <w:tab w:val="left" w:pos="6474"/>
                <w:tab w:val="right" w:pos="8460"/>
              </w:tabs>
              <w:rPr>
                <w:rFonts w:asciiTheme="minorHAnsi" w:hAnsiTheme="minorHAnsi"/>
                <w:sz w:val="23"/>
                <w:szCs w:val="23"/>
              </w:rPr>
            </w:pPr>
          </w:p>
          <w:p w14:paraId="3B3F4664" w14:textId="1742147C" w:rsidR="000770F7" w:rsidRPr="00DC625B" w:rsidRDefault="000770F7" w:rsidP="000770F7">
            <w:pPr>
              <w:tabs>
                <w:tab w:val="left" w:pos="3240"/>
                <w:tab w:val="right" w:pos="6318"/>
                <w:tab w:val="left" w:pos="6474"/>
                <w:tab w:val="right" w:pos="8460"/>
              </w:tabs>
              <w:rPr>
                <w:rFonts w:asciiTheme="minorHAnsi" w:hAnsiTheme="minorHAnsi"/>
                <w:sz w:val="23"/>
                <w:szCs w:val="23"/>
              </w:rPr>
            </w:pPr>
            <w:r w:rsidRPr="00DC625B">
              <w:rPr>
                <w:rFonts w:asciiTheme="minorHAnsi" w:hAnsiTheme="minorHAnsi"/>
                <w:sz w:val="23"/>
                <w:szCs w:val="23"/>
              </w:rPr>
              <w:t xml:space="preserve">Motion 400/21: That Council give second reading of Bylaw 1556/21. </w:t>
            </w:r>
          </w:p>
          <w:p w14:paraId="26FC3158" w14:textId="33FDCFB1" w:rsidR="00DC625B" w:rsidRPr="00DC625B" w:rsidRDefault="00DC625B" w:rsidP="000770F7">
            <w:pPr>
              <w:tabs>
                <w:tab w:val="left" w:pos="3240"/>
                <w:tab w:val="right" w:pos="6318"/>
                <w:tab w:val="left" w:pos="6474"/>
                <w:tab w:val="right" w:pos="8460"/>
              </w:tabs>
              <w:rPr>
                <w:rFonts w:asciiTheme="minorHAnsi" w:hAnsiTheme="minorHAnsi"/>
                <w:sz w:val="23"/>
                <w:szCs w:val="23"/>
              </w:rPr>
            </w:pPr>
          </w:p>
          <w:p w14:paraId="2B158129" w14:textId="5D188B53" w:rsidR="00DC625B" w:rsidRPr="00DC625B" w:rsidRDefault="00DC625B" w:rsidP="00DC625B">
            <w:pPr>
              <w:tabs>
                <w:tab w:val="left" w:pos="3240"/>
                <w:tab w:val="right" w:pos="6318"/>
                <w:tab w:val="left" w:pos="6474"/>
                <w:tab w:val="right" w:pos="8460"/>
              </w:tabs>
              <w:rPr>
                <w:rFonts w:asciiTheme="minorHAnsi" w:hAnsiTheme="minorHAnsi"/>
                <w:sz w:val="23"/>
                <w:szCs w:val="23"/>
              </w:rPr>
            </w:pPr>
            <w:r w:rsidRPr="00DC625B">
              <w:rPr>
                <w:rFonts w:asciiTheme="minorHAnsi" w:hAnsiTheme="minorHAnsi"/>
                <w:sz w:val="23"/>
                <w:szCs w:val="23"/>
              </w:rPr>
              <w:t>Motion 401/21: That Council give second reading of Bylaw 1557/21 as amended.</w:t>
            </w:r>
          </w:p>
          <w:p w14:paraId="792A3AEA" w14:textId="64231E0A" w:rsidR="00DC625B" w:rsidRPr="00DC625B" w:rsidRDefault="00DC625B" w:rsidP="00DC625B">
            <w:pPr>
              <w:tabs>
                <w:tab w:val="left" w:pos="3240"/>
                <w:tab w:val="right" w:pos="6318"/>
                <w:tab w:val="left" w:pos="6474"/>
                <w:tab w:val="right" w:pos="8460"/>
              </w:tabs>
              <w:rPr>
                <w:rFonts w:asciiTheme="minorHAnsi" w:hAnsiTheme="minorHAnsi"/>
                <w:sz w:val="23"/>
                <w:szCs w:val="23"/>
              </w:rPr>
            </w:pPr>
          </w:p>
          <w:p w14:paraId="6B02DFE3" w14:textId="47C5BA04" w:rsidR="000770F7" w:rsidRPr="00DC625B" w:rsidRDefault="00DC625B" w:rsidP="004A30BC">
            <w:pPr>
              <w:tabs>
                <w:tab w:val="left" w:pos="3240"/>
                <w:tab w:val="right" w:pos="6318"/>
                <w:tab w:val="left" w:pos="6474"/>
                <w:tab w:val="right" w:pos="8460"/>
              </w:tabs>
              <w:rPr>
                <w:rFonts w:asciiTheme="minorHAnsi" w:hAnsiTheme="minorHAnsi"/>
                <w:sz w:val="23"/>
                <w:szCs w:val="23"/>
              </w:rPr>
            </w:pPr>
            <w:r w:rsidRPr="00DC625B">
              <w:rPr>
                <w:rFonts w:asciiTheme="minorHAnsi" w:hAnsiTheme="minorHAnsi"/>
                <w:sz w:val="23"/>
                <w:szCs w:val="23"/>
              </w:rPr>
              <w:t>Motion 402/21: That Council direct Administration to submit the Sturgeon County Our Future Valley documents (Bylaw 1555/21, Bylaw 1556/21, and Bylaw 1557/21) to the Edmonton Metropolitan Region Board in accordance with the Regional Evaluation Framework process.</w:t>
            </w:r>
          </w:p>
          <w:p w14:paraId="3D7625F7" w14:textId="77777777" w:rsidR="00DC625B" w:rsidRDefault="00DC625B" w:rsidP="004A30BC">
            <w:pPr>
              <w:tabs>
                <w:tab w:val="left" w:pos="3240"/>
                <w:tab w:val="right" w:pos="6318"/>
                <w:tab w:val="left" w:pos="6474"/>
                <w:tab w:val="right" w:pos="8460"/>
              </w:tabs>
              <w:rPr>
                <w:rFonts w:asciiTheme="minorHAnsi" w:hAnsiTheme="minorHAnsi"/>
                <w:sz w:val="23"/>
                <w:szCs w:val="23"/>
                <w:u w:val="single"/>
              </w:rPr>
            </w:pPr>
          </w:p>
          <w:p w14:paraId="0658C7EC" w14:textId="097CD874" w:rsidR="004A30BC" w:rsidRDefault="004A30BC" w:rsidP="004A30BC">
            <w:pPr>
              <w:tabs>
                <w:tab w:val="left" w:pos="3240"/>
                <w:tab w:val="right" w:pos="6318"/>
                <w:tab w:val="left" w:pos="6474"/>
                <w:tab w:val="right" w:pos="8460"/>
              </w:tabs>
              <w:rPr>
                <w:rFonts w:asciiTheme="minorHAnsi" w:hAnsiTheme="minorHAnsi"/>
                <w:sz w:val="23"/>
                <w:szCs w:val="23"/>
                <w:u w:val="single"/>
              </w:rPr>
            </w:pPr>
            <w:r>
              <w:rPr>
                <w:rFonts w:asciiTheme="minorHAnsi" w:hAnsiTheme="minorHAnsi"/>
                <w:sz w:val="23"/>
                <w:szCs w:val="23"/>
                <w:u w:val="single"/>
              </w:rPr>
              <w:t>June 28 and 29, 2021 Regular Council Meetings</w:t>
            </w:r>
          </w:p>
          <w:p w14:paraId="16FA5FA9" w14:textId="77777777" w:rsidR="004A30BC" w:rsidRPr="00633621" w:rsidRDefault="004A30BC" w:rsidP="004A30BC">
            <w:pPr>
              <w:tabs>
                <w:tab w:val="left" w:pos="3240"/>
                <w:tab w:val="right" w:pos="6318"/>
                <w:tab w:val="left" w:pos="6474"/>
                <w:tab w:val="right" w:pos="8460"/>
              </w:tabs>
              <w:rPr>
                <w:rFonts w:asciiTheme="minorHAnsi" w:hAnsiTheme="minorHAnsi"/>
                <w:sz w:val="23"/>
                <w:szCs w:val="23"/>
              </w:rPr>
            </w:pPr>
            <w:r>
              <w:rPr>
                <w:rFonts w:asciiTheme="minorHAnsi" w:hAnsiTheme="minorHAnsi"/>
                <w:sz w:val="23"/>
                <w:szCs w:val="23"/>
              </w:rPr>
              <w:t xml:space="preserve">Public Hearings for Bylaws 1555/21, 1556/21, and 1557/21 were held on June 28 and 29, 2021. </w:t>
            </w:r>
          </w:p>
          <w:p w14:paraId="422AFDD6" w14:textId="77777777" w:rsidR="004A30BC" w:rsidRDefault="004A30BC" w:rsidP="001F451D">
            <w:pPr>
              <w:tabs>
                <w:tab w:val="left" w:pos="3240"/>
                <w:tab w:val="right" w:pos="6318"/>
                <w:tab w:val="left" w:pos="6474"/>
                <w:tab w:val="right" w:pos="8460"/>
              </w:tabs>
              <w:rPr>
                <w:rFonts w:asciiTheme="minorHAnsi" w:hAnsiTheme="minorHAnsi"/>
                <w:sz w:val="23"/>
                <w:szCs w:val="23"/>
                <w:u w:val="single"/>
              </w:rPr>
            </w:pPr>
          </w:p>
          <w:p w14:paraId="2507DAD7" w14:textId="07361E09" w:rsidR="00F666E6" w:rsidRPr="00E575B6" w:rsidRDefault="00F666E6" w:rsidP="001F451D">
            <w:pPr>
              <w:tabs>
                <w:tab w:val="left" w:pos="3240"/>
                <w:tab w:val="right" w:pos="6318"/>
                <w:tab w:val="left" w:pos="6474"/>
                <w:tab w:val="right" w:pos="8460"/>
              </w:tabs>
              <w:rPr>
                <w:rFonts w:asciiTheme="minorHAnsi" w:hAnsiTheme="minorHAnsi"/>
                <w:sz w:val="23"/>
                <w:szCs w:val="23"/>
                <w:u w:val="single"/>
              </w:rPr>
            </w:pPr>
            <w:r w:rsidRPr="00E575B6">
              <w:rPr>
                <w:rFonts w:asciiTheme="minorHAnsi" w:hAnsiTheme="minorHAnsi"/>
                <w:sz w:val="23"/>
                <w:szCs w:val="23"/>
                <w:u w:val="single"/>
              </w:rPr>
              <w:t>June 8, 2021</w:t>
            </w:r>
            <w:r w:rsidR="00E575B6">
              <w:rPr>
                <w:rFonts w:asciiTheme="minorHAnsi" w:hAnsiTheme="minorHAnsi"/>
                <w:sz w:val="23"/>
                <w:szCs w:val="23"/>
                <w:u w:val="single"/>
              </w:rPr>
              <w:t xml:space="preserve"> </w:t>
            </w:r>
            <w:r w:rsidRPr="00E575B6">
              <w:rPr>
                <w:rFonts w:asciiTheme="minorHAnsi" w:hAnsiTheme="minorHAnsi" w:cstheme="minorHAnsi"/>
                <w:sz w:val="23"/>
                <w:szCs w:val="23"/>
                <w:u w:val="single"/>
                <w:lang w:val="en-CA"/>
              </w:rPr>
              <w:t>Regular Council Meeting</w:t>
            </w:r>
          </w:p>
          <w:p w14:paraId="3384AE0B" w14:textId="45771835" w:rsidR="00F666E6" w:rsidRPr="005425CE" w:rsidRDefault="00F666E6" w:rsidP="001F451D">
            <w:pPr>
              <w:tabs>
                <w:tab w:val="left" w:pos="3240"/>
                <w:tab w:val="right" w:pos="6318"/>
                <w:tab w:val="left" w:pos="6474"/>
                <w:tab w:val="right" w:pos="8460"/>
              </w:tabs>
              <w:rPr>
                <w:rFonts w:asciiTheme="minorHAnsi" w:hAnsiTheme="minorHAnsi"/>
                <w:sz w:val="23"/>
                <w:szCs w:val="23"/>
              </w:rPr>
            </w:pPr>
            <w:r w:rsidRPr="005425CE">
              <w:rPr>
                <w:rFonts w:asciiTheme="minorHAnsi" w:hAnsiTheme="minorHAnsi"/>
                <w:sz w:val="23"/>
                <w:szCs w:val="23"/>
              </w:rPr>
              <w:t xml:space="preserve">Motion 323/21: That Council give first reading of Bylaw 1555/21.  </w:t>
            </w:r>
          </w:p>
          <w:p w14:paraId="3B240577" w14:textId="77777777" w:rsidR="008E41C5" w:rsidRDefault="008E41C5" w:rsidP="001F451D">
            <w:pPr>
              <w:tabs>
                <w:tab w:val="left" w:pos="3240"/>
                <w:tab w:val="right" w:pos="6318"/>
                <w:tab w:val="left" w:pos="6474"/>
                <w:tab w:val="right" w:pos="8460"/>
              </w:tabs>
              <w:rPr>
                <w:rFonts w:asciiTheme="minorHAnsi" w:hAnsiTheme="minorHAnsi"/>
                <w:sz w:val="23"/>
                <w:szCs w:val="23"/>
              </w:rPr>
            </w:pPr>
          </w:p>
          <w:p w14:paraId="43109E1B" w14:textId="0D48C115" w:rsidR="002E35A7" w:rsidRPr="005425CE" w:rsidRDefault="002E35A7" w:rsidP="001F451D">
            <w:pPr>
              <w:tabs>
                <w:tab w:val="left" w:pos="3240"/>
                <w:tab w:val="right" w:pos="6318"/>
                <w:tab w:val="left" w:pos="6474"/>
                <w:tab w:val="right" w:pos="8460"/>
              </w:tabs>
              <w:rPr>
                <w:rFonts w:asciiTheme="minorHAnsi" w:hAnsiTheme="minorHAnsi"/>
                <w:sz w:val="23"/>
                <w:szCs w:val="23"/>
              </w:rPr>
            </w:pPr>
            <w:r w:rsidRPr="005425CE">
              <w:rPr>
                <w:rFonts w:asciiTheme="minorHAnsi" w:hAnsiTheme="minorHAnsi"/>
                <w:sz w:val="23"/>
                <w:szCs w:val="23"/>
              </w:rPr>
              <w:t xml:space="preserve">Motion 324/21: That Council direct Administration to schedule a Council Meeting on June 28, 2021 at 5:00 p.m. for a virtual Public Hearing for Bylaw 1555/21.  </w:t>
            </w:r>
          </w:p>
          <w:p w14:paraId="454A82A9" w14:textId="77777777" w:rsidR="008E41C5" w:rsidRDefault="008E41C5" w:rsidP="001F451D">
            <w:pPr>
              <w:tabs>
                <w:tab w:val="left" w:pos="3240"/>
                <w:tab w:val="right" w:pos="6318"/>
                <w:tab w:val="left" w:pos="6474"/>
                <w:tab w:val="right" w:pos="8460"/>
              </w:tabs>
              <w:rPr>
                <w:rFonts w:asciiTheme="minorHAnsi" w:hAnsiTheme="minorHAnsi"/>
                <w:sz w:val="23"/>
                <w:szCs w:val="23"/>
              </w:rPr>
            </w:pPr>
          </w:p>
          <w:p w14:paraId="1287E20F" w14:textId="223607FA" w:rsidR="002E35A7" w:rsidRDefault="002E35A7" w:rsidP="001F451D">
            <w:pPr>
              <w:tabs>
                <w:tab w:val="left" w:pos="3240"/>
                <w:tab w:val="right" w:pos="6318"/>
                <w:tab w:val="left" w:pos="6474"/>
                <w:tab w:val="right" w:pos="8460"/>
              </w:tabs>
              <w:rPr>
                <w:rFonts w:asciiTheme="minorHAnsi" w:hAnsiTheme="minorHAnsi"/>
                <w:sz w:val="23"/>
                <w:szCs w:val="23"/>
              </w:rPr>
            </w:pPr>
            <w:r w:rsidRPr="002E35A7">
              <w:rPr>
                <w:rFonts w:asciiTheme="minorHAnsi" w:hAnsiTheme="minorHAnsi"/>
                <w:sz w:val="23"/>
                <w:szCs w:val="23"/>
              </w:rPr>
              <w:t xml:space="preserve">Motion 325/21: That Council give first reading of Bylaw 1556/21.  </w:t>
            </w:r>
          </w:p>
          <w:p w14:paraId="08674E21" w14:textId="77777777" w:rsidR="008E41C5" w:rsidRDefault="008E41C5" w:rsidP="001F451D">
            <w:pPr>
              <w:tabs>
                <w:tab w:val="left" w:pos="3240"/>
                <w:tab w:val="right" w:pos="6318"/>
                <w:tab w:val="left" w:pos="6474"/>
                <w:tab w:val="right" w:pos="8460"/>
              </w:tabs>
              <w:rPr>
                <w:rFonts w:asciiTheme="minorHAnsi" w:hAnsiTheme="minorHAnsi"/>
                <w:sz w:val="23"/>
                <w:szCs w:val="23"/>
              </w:rPr>
            </w:pPr>
          </w:p>
          <w:p w14:paraId="0D969455" w14:textId="56835BD8" w:rsidR="002E35A7" w:rsidRDefault="002E35A7" w:rsidP="001F451D">
            <w:pPr>
              <w:tabs>
                <w:tab w:val="left" w:pos="3240"/>
                <w:tab w:val="right" w:pos="6318"/>
                <w:tab w:val="left" w:pos="6474"/>
                <w:tab w:val="right" w:pos="8460"/>
              </w:tabs>
              <w:rPr>
                <w:rFonts w:asciiTheme="minorHAnsi" w:hAnsiTheme="minorHAnsi"/>
                <w:sz w:val="23"/>
                <w:szCs w:val="23"/>
              </w:rPr>
            </w:pPr>
            <w:r w:rsidRPr="002E35A7">
              <w:rPr>
                <w:rFonts w:asciiTheme="minorHAnsi" w:hAnsiTheme="minorHAnsi"/>
                <w:sz w:val="23"/>
                <w:szCs w:val="23"/>
              </w:rPr>
              <w:t xml:space="preserve">Motion 326/21: That Council direct Administration to schedule a Council Meeting on June 29, 2021 at 2:00 p.m. for a virtual Public Hearing for Bylaw 1556/21.  </w:t>
            </w:r>
          </w:p>
          <w:p w14:paraId="4044901F" w14:textId="416F21F2" w:rsidR="002E35A7" w:rsidRPr="002E35A7" w:rsidRDefault="002E35A7" w:rsidP="001F451D">
            <w:pPr>
              <w:tabs>
                <w:tab w:val="left" w:pos="3240"/>
                <w:tab w:val="right" w:pos="6318"/>
                <w:tab w:val="left" w:pos="6474"/>
                <w:tab w:val="right" w:pos="8460"/>
              </w:tabs>
              <w:rPr>
                <w:rFonts w:asciiTheme="minorHAnsi" w:hAnsiTheme="minorHAnsi"/>
                <w:sz w:val="23"/>
                <w:szCs w:val="23"/>
              </w:rPr>
            </w:pPr>
            <w:r w:rsidRPr="002E35A7">
              <w:rPr>
                <w:rFonts w:asciiTheme="minorHAnsi" w:hAnsiTheme="minorHAnsi"/>
                <w:sz w:val="23"/>
                <w:szCs w:val="23"/>
              </w:rPr>
              <w:lastRenderedPageBreak/>
              <w:t xml:space="preserve">Motion 327/21: That Council give first reading of Bylaw 1557/21.  </w:t>
            </w:r>
          </w:p>
          <w:p w14:paraId="2F027B81" w14:textId="77777777" w:rsidR="008E41C5" w:rsidRDefault="008E41C5" w:rsidP="001F451D">
            <w:pPr>
              <w:tabs>
                <w:tab w:val="left" w:pos="3240"/>
                <w:tab w:val="right" w:pos="6318"/>
                <w:tab w:val="left" w:pos="6474"/>
                <w:tab w:val="right" w:pos="8460"/>
              </w:tabs>
              <w:rPr>
                <w:rFonts w:asciiTheme="minorHAnsi" w:hAnsiTheme="minorHAnsi"/>
                <w:sz w:val="23"/>
                <w:szCs w:val="23"/>
              </w:rPr>
            </w:pPr>
          </w:p>
          <w:p w14:paraId="4CE22767" w14:textId="5B538AD9" w:rsidR="002E35A7" w:rsidRPr="002E35A7" w:rsidRDefault="002E35A7" w:rsidP="001F451D">
            <w:pPr>
              <w:tabs>
                <w:tab w:val="left" w:pos="3240"/>
                <w:tab w:val="right" w:pos="6318"/>
                <w:tab w:val="left" w:pos="6474"/>
                <w:tab w:val="right" w:pos="8460"/>
              </w:tabs>
              <w:rPr>
                <w:rFonts w:asciiTheme="minorHAnsi" w:hAnsiTheme="minorHAnsi"/>
                <w:sz w:val="23"/>
                <w:szCs w:val="23"/>
              </w:rPr>
            </w:pPr>
            <w:r w:rsidRPr="002E35A7">
              <w:rPr>
                <w:rFonts w:asciiTheme="minorHAnsi" w:hAnsiTheme="minorHAnsi"/>
                <w:sz w:val="23"/>
                <w:szCs w:val="23"/>
              </w:rPr>
              <w:t xml:space="preserve">Motion 328/21: That Council direct Administration to schedule a Council Meeting on June 29, 2021 at 5:30 p.m. for a virtual Public Hearing for Bylaw 1557/21.  </w:t>
            </w:r>
          </w:p>
          <w:p w14:paraId="01F81459" w14:textId="77777777" w:rsidR="002E35A7" w:rsidRPr="002E35A7" w:rsidRDefault="002E35A7" w:rsidP="001F451D">
            <w:pPr>
              <w:tabs>
                <w:tab w:val="left" w:pos="3240"/>
                <w:tab w:val="right" w:pos="6318"/>
                <w:tab w:val="left" w:pos="6474"/>
                <w:tab w:val="right" w:pos="8460"/>
              </w:tabs>
              <w:rPr>
                <w:rFonts w:asciiTheme="minorHAnsi" w:hAnsiTheme="minorHAnsi"/>
                <w:sz w:val="23"/>
                <w:szCs w:val="23"/>
              </w:rPr>
            </w:pPr>
          </w:p>
          <w:p w14:paraId="0047578D" w14:textId="3D9F166D" w:rsidR="00A13F75" w:rsidRPr="00CD0FDF" w:rsidRDefault="00A13F75" w:rsidP="001F451D">
            <w:pPr>
              <w:tabs>
                <w:tab w:val="left" w:pos="3240"/>
                <w:tab w:val="right" w:pos="6318"/>
                <w:tab w:val="left" w:pos="6474"/>
                <w:tab w:val="right" w:pos="8460"/>
              </w:tabs>
              <w:rPr>
                <w:rFonts w:asciiTheme="minorHAnsi" w:hAnsiTheme="minorHAnsi"/>
                <w:sz w:val="23"/>
                <w:szCs w:val="23"/>
                <w:u w:val="single"/>
              </w:rPr>
            </w:pPr>
            <w:r w:rsidRPr="00CD0FDF">
              <w:rPr>
                <w:rFonts w:asciiTheme="minorHAnsi" w:hAnsiTheme="minorHAnsi"/>
                <w:sz w:val="23"/>
                <w:szCs w:val="23"/>
                <w:u w:val="single"/>
              </w:rPr>
              <w:t xml:space="preserve">May 25, 2021 </w:t>
            </w:r>
            <w:r w:rsidRPr="00CD0FDF">
              <w:rPr>
                <w:rFonts w:asciiTheme="minorHAnsi" w:hAnsiTheme="minorHAnsi" w:cstheme="minorHAnsi"/>
                <w:sz w:val="23"/>
                <w:szCs w:val="23"/>
                <w:u w:val="single"/>
                <w:lang w:val="en-CA"/>
              </w:rPr>
              <w:t>Committee</w:t>
            </w:r>
            <w:r w:rsidRPr="00CD0FDF">
              <w:rPr>
                <w:rFonts w:asciiTheme="minorHAnsi" w:hAnsiTheme="minorHAnsi"/>
                <w:sz w:val="23"/>
                <w:szCs w:val="23"/>
                <w:u w:val="single"/>
              </w:rPr>
              <w:t xml:space="preserve"> of the Whole Meeting</w:t>
            </w:r>
          </w:p>
          <w:p w14:paraId="25CD5134" w14:textId="45478480" w:rsidR="00A13F75" w:rsidRPr="00CD0FDF" w:rsidRDefault="00A13F75" w:rsidP="006655D4">
            <w:pPr>
              <w:tabs>
                <w:tab w:val="left" w:pos="3240"/>
                <w:tab w:val="right" w:pos="6318"/>
                <w:tab w:val="left" w:pos="6474"/>
                <w:tab w:val="right" w:pos="8460"/>
              </w:tabs>
              <w:rPr>
                <w:rFonts w:asciiTheme="minorHAnsi" w:hAnsiTheme="minorHAnsi"/>
                <w:sz w:val="23"/>
                <w:szCs w:val="23"/>
              </w:rPr>
            </w:pPr>
            <w:r w:rsidRPr="00CD0FDF">
              <w:rPr>
                <w:rFonts w:asciiTheme="minorHAnsi" w:hAnsiTheme="minorHAnsi"/>
                <w:sz w:val="23"/>
                <w:szCs w:val="23"/>
              </w:rPr>
              <w:t xml:space="preserve">Motion </w:t>
            </w:r>
            <w:r w:rsidR="00E2559A" w:rsidRPr="00CD0FDF">
              <w:rPr>
                <w:rFonts w:asciiTheme="minorHAnsi" w:hAnsiTheme="minorHAnsi"/>
                <w:sz w:val="23"/>
                <w:szCs w:val="23"/>
              </w:rPr>
              <w:t>060</w:t>
            </w:r>
            <w:r w:rsidRPr="00CD0FDF">
              <w:rPr>
                <w:rFonts w:asciiTheme="minorHAnsi" w:hAnsiTheme="minorHAnsi"/>
                <w:sz w:val="23"/>
                <w:szCs w:val="23"/>
              </w:rPr>
              <w:t>/21: That the Committee refer the Our Future Valley - Sturgeon Valley Planning and Engagement Results to Administration to bring forward proposed Sturgeon Valley planning documents and bylaws, reflecting all stakeholder input and professional analysis to date, to Council for consideration of first reading on June 8, 2021.</w:t>
            </w:r>
          </w:p>
          <w:p w14:paraId="33586C3D" w14:textId="77777777" w:rsidR="00A13F75" w:rsidRPr="00CD0FDF" w:rsidRDefault="00A13F75" w:rsidP="006655D4">
            <w:pPr>
              <w:tabs>
                <w:tab w:val="left" w:pos="3240"/>
                <w:tab w:val="right" w:pos="6318"/>
                <w:tab w:val="left" w:pos="6474"/>
                <w:tab w:val="right" w:pos="8460"/>
              </w:tabs>
              <w:rPr>
                <w:rFonts w:asciiTheme="minorHAnsi" w:hAnsiTheme="minorHAnsi"/>
                <w:sz w:val="23"/>
                <w:szCs w:val="23"/>
              </w:rPr>
            </w:pPr>
          </w:p>
          <w:p w14:paraId="071646C2" w14:textId="77777777" w:rsidR="00A13F75" w:rsidRPr="00CD0FDF" w:rsidRDefault="00A13F75" w:rsidP="001F451D">
            <w:pPr>
              <w:tabs>
                <w:tab w:val="left" w:pos="3240"/>
                <w:tab w:val="right" w:pos="6318"/>
                <w:tab w:val="left" w:pos="6474"/>
                <w:tab w:val="right" w:pos="8460"/>
              </w:tabs>
              <w:rPr>
                <w:rFonts w:asciiTheme="minorHAnsi" w:hAnsiTheme="minorHAnsi" w:cstheme="minorHAnsi"/>
                <w:sz w:val="23"/>
                <w:szCs w:val="23"/>
                <w:u w:val="single"/>
                <w:lang w:val="en-CA"/>
              </w:rPr>
            </w:pPr>
            <w:r w:rsidRPr="00CD0FDF">
              <w:rPr>
                <w:rFonts w:asciiTheme="minorHAnsi" w:hAnsiTheme="minorHAnsi" w:cstheme="minorHAnsi"/>
                <w:sz w:val="23"/>
                <w:szCs w:val="23"/>
                <w:u w:val="single"/>
                <w:lang w:val="en-CA"/>
              </w:rPr>
              <w:t>October 27, 2020 Regular Council Meeting</w:t>
            </w:r>
          </w:p>
          <w:p w14:paraId="7CA538D2" w14:textId="77777777" w:rsidR="00A13F75" w:rsidRPr="00CD0FDF" w:rsidRDefault="00A13F75" w:rsidP="006655D4">
            <w:pPr>
              <w:tabs>
                <w:tab w:val="left" w:pos="3240"/>
                <w:tab w:val="right" w:pos="6318"/>
                <w:tab w:val="left" w:pos="6474"/>
                <w:tab w:val="right" w:pos="8460"/>
              </w:tabs>
              <w:rPr>
                <w:rFonts w:asciiTheme="minorHAnsi" w:hAnsiTheme="minorHAnsi" w:cstheme="minorHAnsi"/>
                <w:sz w:val="23"/>
                <w:szCs w:val="23"/>
                <w:lang w:val="en-CA"/>
              </w:rPr>
            </w:pPr>
            <w:bookmarkStart w:id="7" w:name="_Hlk53560405"/>
            <w:r w:rsidRPr="00CD0FDF">
              <w:rPr>
                <w:rFonts w:asciiTheme="minorHAnsi" w:hAnsiTheme="minorHAnsi" w:cstheme="minorHAnsi"/>
                <w:sz w:val="23"/>
                <w:szCs w:val="23"/>
                <w:lang w:val="en-CA"/>
              </w:rPr>
              <w:t>Motion 482/20: That Council approve the Sturgeon Valley Public Engagement and Communications Plan, provided in Attachment 1, as a foundation for the delivery of stakeholder engagement and communications for each Sturgeon Valley planning project.</w:t>
            </w:r>
            <w:bookmarkEnd w:id="7"/>
          </w:p>
          <w:p w14:paraId="6981C0E7" w14:textId="77777777" w:rsidR="00A13F75" w:rsidRPr="00CD0FDF" w:rsidRDefault="00A13F75" w:rsidP="006655D4">
            <w:pPr>
              <w:tabs>
                <w:tab w:val="left" w:pos="3240"/>
                <w:tab w:val="right" w:pos="6318"/>
                <w:tab w:val="left" w:pos="6474"/>
                <w:tab w:val="right" w:pos="8460"/>
              </w:tabs>
              <w:rPr>
                <w:rFonts w:asciiTheme="minorHAnsi" w:hAnsiTheme="minorHAnsi" w:cstheme="minorHAnsi"/>
                <w:sz w:val="23"/>
                <w:szCs w:val="23"/>
                <w:u w:val="single"/>
                <w:lang w:val="en-CA"/>
              </w:rPr>
            </w:pPr>
          </w:p>
          <w:p w14:paraId="31D25E6C" w14:textId="77777777" w:rsidR="00A13F75" w:rsidRPr="00CD0FDF" w:rsidRDefault="00A13F75" w:rsidP="001F451D">
            <w:pPr>
              <w:tabs>
                <w:tab w:val="left" w:pos="3240"/>
                <w:tab w:val="right" w:pos="6318"/>
                <w:tab w:val="left" w:pos="6474"/>
                <w:tab w:val="right" w:pos="8460"/>
              </w:tabs>
              <w:rPr>
                <w:rFonts w:asciiTheme="minorHAnsi" w:hAnsiTheme="minorHAnsi" w:cstheme="minorHAnsi"/>
                <w:sz w:val="23"/>
                <w:szCs w:val="23"/>
                <w:u w:val="single"/>
                <w:lang w:val="en-CA"/>
              </w:rPr>
            </w:pPr>
            <w:r w:rsidRPr="00CD0FDF">
              <w:rPr>
                <w:rFonts w:asciiTheme="minorHAnsi" w:hAnsiTheme="minorHAnsi" w:cstheme="minorHAnsi"/>
                <w:sz w:val="23"/>
                <w:szCs w:val="23"/>
                <w:u w:val="single"/>
                <w:lang w:val="en-CA"/>
              </w:rPr>
              <w:t>August 11, 2020 Regular Council Meeting</w:t>
            </w:r>
          </w:p>
          <w:p w14:paraId="6E7D1C6A" w14:textId="77777777" w:rsidR="00A13F75" w:rsidRPr="00CD0FDF" w:rsidRDefault="00A13F75" w:rsidP="006655D4">
            <w:pPr>
              <w:tabs>
                <w:tab w:val="left" w:pos="3240"/>
                <w:tab w:val="right" w:pos="6318"/>
                <w:tab w:val="left" w:pos="6474"/>
                <w:tab w:val="right" w:pos="8460"/>
              </w:tabs>
              <w:rPr>
                <w:rFonts w:asciiTheme="minorHAnsi" w:hAnsiTheme="minorHAnsi" w:cstheme="minorHAnsi"/>
                <w:sz w:val="23"/>
                <w:szCs w:val="23"/>
                <w:lang w:val="en-CA"/>
              </w:rPr>
            </w:pPr>
            <w:r w:rsidRPr="00CD0FDF">
              <w:rPr>
                <w:rFonts w:asciiTheme="minorHAnsi" w:hAnsiTheme="minorHAnsi" w:cstheme="minorHAnsi"/>
                <w:sz w:val="23"/>
                <w:szCs w:val="23"/>
                <w:lang w:val="en-CA"/>
              </w:rPr>
              <w:t>Motion 355/20: That Council accept the Phase 1 – Sturgeon Valley Growth Framework report as information.</w:t>
            </w:r>
          </w:p>
          <w:p w14:paraId="50B7FDC7" w14:textId="77777777" w:rsidR="00A13F75" w:rsidRPr="00CD0FDF" w:rsidRDefault="00A13F75" w:rsidP="006655D4">
            <w:pPr>
              <w:tabs>
                <w:tab w:val="left" w:pos="3240"/>
                <w:tab w:val="right" w:pos="6318"/>
                <w:tab w:val="left" w:pos="6474"/>
                <w:tab w:val="right" w:pos="8460"/>
              </w:tabs>
              <w:rPr>
                <w:rFonts w:asciiTheme="minorHAnsi" w:hAnsiTheme="minorHAnsi" w:cstheme="minorHAnsi"/>
                <w:sz w:val="23"/>
                <w:szCs w:val="23"/>
                <w:lang w:val="en-CA"/>
              </w:rPr>
            </w:pPr>
          </w:p>
          <w:p w14:paraId="3D8F8B18" w14:textId="77777777" w:rsidR="00A13F75" w:rsidRPr="00CD0FDF" w:rsidRDefault="00A13F75" w:rsidP="006655D4">
            <w:pPr>
              <w:tabs>
                <w:tab w:val="left" w:pos="3240"/>
                <w:tab w:val="right" w:pos="6318"/>
                <w:tab w:val="left" w:pos="6474"/>
                <w:tab w:val="right" w:pos="8460"/>
              </w:tabs>
              <w:rPr>
                <w:rFonts w:asciiTheme="minorHAnsi" w:hAnsiTheme="minorHAnsi" w:cstheme="minorHAnsi"/>
                <w:sz w:val="23"/>
                <w:szCs w:val="23"/>
                <w:lang w:val="en-CA"/>
              </w:rPr>
            </w:pPr>
            <w:r w:rsidRPr="00CD0FDF">
              <w:rPr>
                <w:rFonts w:asciiTheme="minorHAnsi" w:hAnsiTheme="minorHAnsi" w:cstheme="minorHAnsi"/>
                <w:sz w:val="23"/>
                <w:szCs w:val="23"/>
                <w:lang w:val="en-CA"/>
              </w:rPr>
              <w:t>Motion 356/20: That Council direct Administration to prepare amendments to the existing Sturgeon Valley Area Structure Plan and to complete an area structure plan for the entire Sturgeon Valley Special Study Area, based on the 30-year consolidated land use concept and an addition of complementary non-residential lands bordering Highway 28, with a report back to Council in Q4 2020.</w:t>
            </w:r>
          </w:p>
          <w:p w14:paraId="46D7DC5A" w14:textId="77777777" w:rsidR="00A13F75" w:rsidRPr="00CD0FDF" w:rsidRDefault="00A13F75">
            <w:pPr>
              <w:tabs>
                <w:tab w:val="left" w:pos="3240"/>
                <w:tab w:val="right" w:pos="6318"/>
                <w:tab w:val="left" w:pos="6474"/>
                <w:tab w:val="right" w:pos="8460"/>
              </w:tabs>
              <w:rPr>
                <w:rFonts w:asciiTheme="minorHAnsi" w:hAnsiTheme="minorHAnsi" w:cstheme="minorHAnsi"/>
                <w:sz w:val="23"/>
                <w:szCs w:val="23"/>
                <w:lang w:val="en-CA"/>
              </w:rPr>
            </w:pPr>
          </w:p>
          <w:p w14:paraId="622D5138" w14:textId="77777777" w:rsidR="00A13F75" w:rsidRPr="00CD0FDF" w:rsidRDefault="00A13F75">
            <w:pPr>
              <w:tabs>
                <w:tab w:val="left" w:pos="3240"/>
                <w:tab w:val="right" w:pos="6318"/>
                <w:tab w:val="left" w:pos="6474"/>
                <w:tab w:val="right" w:pos="8460"/>
              </w:tabs>
              <w:rPr>
                <w:rFonts w:asciiTheme="minorHAnsi" w:hAnsiTheme="minorHAnsi" w:cstheme="minorHAnsi"/>
                <w:sz w:val="23"/>
                <w:szCs w:val="23"/>
                <w:lang w:val="en-CA"/>
              </w:rPr>
            </w:pPr>
            <w:r w:rsidRPr="00CD0FDF">
              <w:rPr>
                <w:rFonts w:asciiTheme="minorHAnsi" w:hAnsiTheme="minorHAnsi" w:cstheme="minorHAnsi"/>
                <w:sz w:val="23"/>
                <w:szCs w:val="23"/>
                <w:lang w:val="en-CA"/>
              </w:rPr>
              <w:t>Motion 357/20: That Council direct Administration to prepare amendments to the Municipal Development Plan to provide supportive growth policy for all areas of the Area Structure Plan, including future study areas, with a report back to Council in Q4 2020.</w:t>
            </w:r>
          </w:p>
          <w:p w14:paraId="7F91BA17" w14:textId="77777777" w:rsidR="00A13F75" w:rsidRPr="00CD0FDF" w:rsidRDefault="00A13F75">
            <w:pPr>
              <w:tabs>
                <w:tab w:val="left" w:pos="3240"/>
                <w:tab w:val="right" w:pos="6318"/>
                <w:tab w:val="left" w:pos="6474"/>
                <w:tab w:val="right" w:pos="8460"/>
              </w:tabs>
              <w:rPr>
                <w:rFonts w:asciiTheme="minorHAnsi" w:hAnsiTheme="minorHAnsi" w:cstheme="minorHAnsi"/>
                <w:sz w:val="23"/>
                <w:szCs w:val="23"/>
                <w:lang w:val="en-CA"/>
              </w:rPr>
            </w:pPr>
          </w:p>
          <w:p w14:paraId="61BE5515" w14:textId="7E2D0799" w:rsidR="00F10F6B" w:rsidRPr="008E41C5" w:rsidRDefault="00A13F75">
            <w:pPr>
              <w:tabs>
                <w:tab w:val="left" w:pos="3240"/>
                <w:tab w:val="right" w:pos="6318"/>
                <w:tab w:val="left" w:pos="6474"/>
                <w:tab w:val="right" w:pos="8460"/>
              </w:tabs>
              <w:rPr>
                <w:rFonts w:asciiTheme="minorHAnsi" w:hAnsiTheme="minorHAnsi" w:cstheme="minorHAnsi"/>
                <w:sz w:val="23"/>
                <w:szCs w:val="23"/>
                <w:lang w:val="en-CA"/>
              </w:rPr>
            </w:pPr>
            <w:r w:rsidRPr="00CD0FDF">
              <w:rPr>
                <w:rFonts w:asciiTheme="minorHAnsi" w:hAnsiTheme="minorHAnsi" w:cstheme="minorHAnsi"/>
                <w:sz w:val="23"/>
                <w:szCs w:val="23"/>
                <w:lang w:val="en-CA"/>
              </w:rPr>
              <w:t>Motion 358/20: That Council direct Administration to engage with area landowners to establish and confirm contributions in support of a Sturgeon Valley Area Structure Plan.</w:t>
            </w:r>
          </w:p>
        </w:tc>
      </w:tr>
      <w:tr w:rsidR="00546220" w:rsidRPr="00995A98" w14:paraId="6FB75374" w14:textId="77777777" w:rsidTr="001F451D">
        <w:tc>
          <w:tcPr>
            <w:tcW w:w="2088" w:type="dxa"/>
            <w:tcBorders>
              <w:top w:val="nil"/>
              <w:bottom w:val="single" w:sz="2" w:space="0" w:color="808080"/>
              <w:right w:val="nil"/>
            </w:tcBorders>
          </w:tcPr>
          <w:p w14:paraId="000DF558" w14:textId="77777777" w:rsidR="00546220" w:rsidRPr="00995A98" w:rsidRDefault="00546220" w:rsidP="00546220">
            <w:pPr>
              <w:tabs>
                <w:tab w:val="left" w:pos="3240"/>
                <w:tab w:val="right" w:pos="6318"/>
                <w:tab w:val="left" w:pos="6474"/>
                <w:tab w:val="right" w:pos="8460"/>
              </w:tabs>
              <w:jc w:val="right"/>
              <w:rPr>
                <w:rFonts w:asciiTheme="minorHAnsi" w:hAnsiTheme="minorHAnsi"/>
                <w:b/>
                <w:sz w:val="23"/>
                <w:szCs w:val="23"/>
              </w:rPr>
            </w:pPr>
          </w:p>
        </w:tc>
        <w:tc>
          <w:tcPr>
            <w:tcW w:w="7268" w:type="dxa"/>
            <w:tcBorders>
              <w:top w:val="nil"/>
              <w:left w:val="nil"/>
              <w:bottom w:val="single" w:sz="2" w:space="0" w:color="808080"/>
            </w:tcBorders>
          </w:tcPr>
          <w:p w14:paraId="3289E8DE" w14:textId="77777777" w:rsidR="00546220" w:rsidRPr="00CD0FDF" w:rsidRDefault="00546220" w:rsidP="006655D4">
            <w:pPr>
              <w:tabs>
                <w:tab w:val="left" w:pos="3240"/>
                <w:tab w:val="right" w:pos="6318"/>
                <w:tab w:val="left" w:pos="6474"/>
                <w:tab w:val="right" w:pos="8460"/>
              </w:tabs>
              <w:rPr>
                <w:rFonts w:asciiTheme="minorHAnsi" w:hAnsiTheme="minorHAnsi" w:cs="Arial"/>
                <w:sz w:val="23"/>
                <w:szCs w:val="23"/>
              </w:rPr>
            </w:pPr>
          </w:p>
        </w:tc>
      </w:tr>
      <w:tr w:rsidR="00B1304C" w:rsidRPr="00995A98" w14:paraId="34B76C87" w14:textId="77777777" w:rsidTr="001F451D">
        <w:tc>
          <w:tcPr>
            <w:tcW w:w="2088" w:type="dxa"/>
            <w:tcBorders>
              <w:top w:val="single" w:sz="2" w:space="0" w:color="808080"/>
              <w:bottom w:val="nil"/>
              <w:right w:val="single" w:sz="2" w:space="0" w:color="808080"/>
            </w:tcBorders>
          </w:tcPr>
          <w:p w14:paraId="67098991" w14:textId="77777777" w:rsidR="00B1304C" w:rsidRPr="00995A98" w:rsidRDefault="00B1304C" w:rsidP="00F17838">
            <w:pPr>
              <w:tabs>
                <w:tab w:val="left" w:pos="3240"/>
                <w:tab w:val="right" w:pos="6318"/>
                <w:tab w:val="left" w:pos="6474"/>
                <w:tab w:val="right" w:pos="8460"/>
              </w:tabs>
              <w:jc w:val="right"/>
              <w:rPr>
                <w:rFonts w:asciiTheme="minorHAnsi" w:hAnsiTheme="minorHAnsi"/>
                <w:sz w:val="23"/>
                <w:szCs w:val="23"/>
                <w:u w:val="single"/>
              </w:rPr>
            </w:pPr>
            <w:r w:rsidRPr="00995A98">
              <w:rPr>
                <w:rFonts w:asciiTheme="minorHAnsi" w:hAnsiTheme="minorHAnsi"/>
                <w:sz w:val="23"/>
                <w:szCs w:val="23"/>
              </w:rPr>
              <w:br w:type="page"/>
            </w:r>
            <w:r w:rsidRPr="00995A98">
              <w:rPr>
                <w:rFonts w:asciiTheme="minorHAnsi" w:hAnsiTheme="minorHAnsi"/>
                <w:b/>
                <w:sz w:val="23"/>
                <w:szCs w:val="23"/>
              </w:rPr>
              <w:t>Report</w:t>
            </w:r>
          </w:p>
        </w:tc>
        <w:tc>
          <w:tcPr>
            <w:tcW w:w="7268" w:type="dxa"/>
            <w:tcBorders>
              <w:top w:val="single" w:sz="2" w:space="0" w:color="808080"/>
              <w:left w:val="single" w:sz="2" w:space="0" w:color="808080"/>
              <w:bottom w:val="nil"/>
            </w:tcBorders>
          </w:tcPr>
          <w:p w14:paraId="14DE741B" w14:textId="4E54CE50" w:rsidR="00FB6B6B" w:rsidRPr="00CD0FDF" w:rsidRDefault="00B1304C" w:rsidP="006655D4">
            <w:pPr>
              <w:tabs>
                <w:tab w:val="left" w:pos="3240"/>
                <w:tab w:val="right" w:pos="6318"/>
                <w:tab w:val="left" w:pos="6474"/>
                <w:tab w:val="right" w:pos="8460"/>
              </w:tabs>
              <w:spacing w:after="60"/>
              <w:rPr>
                <w:rFonts w:asciiTheme="minorHAnsi" w:hAnsiTheme="minorHAnsi" w:cs="Arial"/>
                <w:sz w:val="23"/>
                <w:szCs w:val="23"/>
                <w:u w:val="single"/>
              </w:rPr>
            </w:pPr>
            <w:r w:rsidRPr="00CD0FDF">
              <w:rPr>
                <w:rFonts w:asciiTheme="minorHAnsi" w:hAnsiTheme="minorHAnsi" w:cs="Arial"/>
                <w:sz w:val="23"/>
                <w:szCs w:val="23"/>
                <w:u w:val="single"/>
              </w:rPr>
              <w:t>Background Information</w:t>
            </w:r>
          </w:p>
          <w:p w14:paraId="260D146D" w14:textId="2FDBCA1D" w:rsidR="00BB30DF" w:rsidRDefault="00BB30DF" w:rsidP="00430847">
            <w:pPr>
              <w:pStyle w:val="ListParagraph"/>
              <w:numPr>
                <w:ilvl w:val="0"/>
                <w:numId w:val="24"/>
              </w:numPr>
              <w:spacing w:after="120"/>
              <w:ind w:left="360"/>
              <w:rPr>
                <w:rFonts w:asciiTheme="minorHAnsi" w:hAnsiTheme="minorHAnsi" w:cs="Arial"/>
                <w:sz w:val="23"/>
                <w:szCs w:val="23"/>
                <w:lang w:val="en-CA"/>
              </w:rPr>
            </w:pPr>
            <w:r>
              <w:rPr>
                <w:rFonts w:asciiTheme="minorHAnsi" w:hAnsiTheme="minorHAnsi" w:cs="Arial"/>
                <w:sz w:val="23"/>
                <w:szCs w:val="23"/>
                <w:lang w:val="en-CA"/>
              </w:rPr>
              <w:t xml:space="preserve">Planning certainty in the Sturgeon Valley is a long-standing objective for Sturgeon County. Following through on regional policy that set forth specific planning process and development density requirements for the Sturgeon Valley Special Study Area, Sturgeon County initiated specific amendments to its Municipal Development Plan and Sturgeon Valley Core Area Structure Plan, and the creation of a new Sturgeon Valley South Area Structure Plan.  </w:t>
            </w:r>
          </w:p>
          <w:p w14:paraId="02B7C864" w14:textId="0E5B54F1" w:rsidR="00BB30DF" w:rsidRPr="00BB30DF" w:rsidRDefault="00BB30DF" w:rsidP="00430847">
            <w:pPr>
              <w:pStyle w:val="ListParagraph"/>
              <w:numPr>
                <w:ilvl w:val="0"/>
                <w:numId w:val="24"/>
              </w:numPr>
              <w:spacing w:after="120"/>
              <w:ind w:left="360"/>
              <w:rPr>
                <w:rFonts w:asciiTheme="minorHAnsi" w:hAnsiTheme="minorHAnsi" w:cs="Arial"/>
                <w:sz w:val="23"/>
                <w:szCs w:val="23"/>
                <w:lang w:val="en-CA"/>
              </w:rPr>
            </w:pPr>
            <w:r>
              <w:rPr>
                <w:rFonts w:asciiTheme="minorHAnsi" w:hAnsiTheme="minorHAnsi" w:cs="Arial"/>
                <w:sz w:val="23"/>
                <w:szCs w:val="23"/>
                <w:lang w:val="en-CA"/>
              </w:rPr>
              <w:lastRenderedPageBreak/>
              <w:t>In addition to robust technical analysis and expert consideration, these plans were subject to widespread “Our Future Valley” landowner and resident engagement.</w:t>
            </w:r>
          </w:p>
          <w:p w14:paraId="64CD1AF6" w14:textId="6A5EC225" w:rsidR="00071EA7" w:rsidRPr="00117F95" w:rsidRDefault="00BB30DF" w:rsidP="00430847">
            <w:pPr>
              <w:pStyle w:val="ListParagraph"/>
              <w:numPr>
                <w:ilvl w:val="0"/>
                <w:numId w:val="24"/>
              </w:numPr>
              <w:spacing w:after="120"/>
              <w:ind w:left="360"/>
              <w:rPr>
                <w:rFonts w:asciiTheme="minorHAnsi" w:hAnsiTheme="minorHAnsi" w:cs="Arial"/>
                <w:sz w:val="23"/>
                <w:szCs w:val="23"/>
                <w:lang w:val="en-CA"/>
              </w:rPr>
            </w:pPr>
            <w:r>
              <w:rPr>
                <w:rFonts w:asciiTheme="minorHAnsi" w:hAnsiTheme="minorHAnsi" w:cstheme="minorHAnsi"/>
                <w:sz w:val="23"/>
                <w:szCs w:val="23"/>
                <w:lang w:val="en-CA"/>
              </w:rPr>
              <w:t xml:space="preserve">Following completion of the plan preparation and engagement phases, </w:t>
            </w:r>
            <w:r w:rsidR="00071EA7" w:rsidRPr="00117F95">
              <w:rPr>
                <w:rFonts w:asciiTheme="minorHAnsi" w:hAnsiTheme="minorHAnsi" w:cstheme="minorHAnsi"/>
                <w:sz w:val="23"/>
                <w:szCs w:val="23"/>
                <w:lang w:val="en-CA"/>
              </w:rPr>
              <w:t xml:space="preserve">On July 13, 2021, Council directed Administration to </w:t>
            </w:r>
            <w:r w:rsidR="00071EA7" w:rsidRPr="00117F95">
              <w:rPr>
                <w:rFonts w:asciiTheme="minorHAnsi" w:hAnsiTheme="minorHAnsi"/>
                <w:sz w:val="23"/>
                <w:szCs w:val="23"/>
              </w:rPr>
              <w:t>submit the Sturgeon County Our Future Valley documents (Bylaw 1555/21, Bylaw</w:t>
            </w:r>
            <w:r w:rsidR="00387F6C">
              <w:rPr>
                <w:rFonts w:asciiTheme="minorHAnsi" w:hAnsiTheme="minorHAnsi"/>
                <w:sz w:val="23"/>
                <w:szCs w:val="23"/>
              </w:rPr>
              <w:t> </w:t>
            </w:r>
            <w:r w:rsidR="00071EA7" w:rsidRPr="00117F95">
              <w:rPr>
                <w:rFonts w:asciiTheme="minorHAnsi" w:hAnsiTheme="minorHAnsi"/>
                <w:sz w:val="23"/>
                <w:szCs w:val="23"/>
              </w:rPr>
              <w:t xml:space="preserve">1556/21, and Bylaw 1557/21) to the Edmonton Metropolitan Region Board </w:t>
            </w:r>
            <w:r w:rsidR="00117F95">
              <w:rPr>
                <w:rFonts w:asciiTheme="minorHAnsi" w:hAnsiTheme="minorHAnsi"/>
                <w:sz w:val="23"/>
                <w:szCs w:val="23"/>
              </w:rPr>
              <w:t xml:space="preserve">(EMRB) </w:t>
            </w:r>
            <w:r w:rsidR="00071EA7" w:rsidRPr="00117F95">
              <w:rPr>
                <w:rFonts w:asciiTheme="minorHAnsi" w:hAnsiTheme="minorHAnsi"/>
                <w:sz w:val="23"/>
                <w:szCs w:val="23"/>
              </w:rPr>
              <w:t xml:space="preserve">in </w:t>
            </w:r>
            <w:r w:rsidR="00071EA7" w:rsidRPr="00430847">
              <w:rPr>
                <w:rFonts w:asciiTheme="minorHAnsi" w:hAnsiTheme="minorHAnsi" w:cstheme="minorHAnsi"/>
                <w:sz w:val="23"/>
                <w:szCs w:val="23"/>
                <w:lang w:val="en-CA"/>
              </w:rPr>
              <w:t>accordance</w:t>
            </w:r>
            <w:r w:rsidR="00071EA7" w:rsidRPr="00117F95">
              <w:rPr>
                <w:rFonts w:asciiTheme="minorHAnsi" w:hAnsiTheme="minorHAnsi"/>
                <w:sz w:val="23"/>
                <w:szCs w:val="23"/>
              </w:rPr>
              <w:t xml:space="preserve"> with the Regional Evaluation Framework </w:t>
            </w:r>
            <w:r w:rsidR="00117F95">
              <w:rPr>
                <w:rFonts w:asciiTheme="minorHAnsi" w:hAnsiTheme="minorHAnsi"/>
                <w:sz w:val="23"/>
                <w:szCs w:val="23"/>
              </w:rPr>
              <w:t xml:space="preserve">(REF) </w:t>
            </w:r>
            <w:r w:rsidR="00071EA7" w:rsidRPr="00117F95">
              <w:rPr>
                <w:rFonts w:asciiTheme="minorHAnsi" w:hAnsiTheme="minorHAnsi"/>
                <w:sz w:val="23"/>
                <w:szCs w:val="23"/>
              </w:rPr>
              <w:t>process.</w:t>
            </w:r>
          </w:p>
          <w:p w14:paraId="3ECCCFF2" w14:textId="0BAAD65A" w:rsidR="00117F95" w:rsidRPr="00117F95" w:rsidRDefault="00117F95" w:rsidP="00430847">
            <w:pPr>
              <w:pStyle w:val="ListParagraph"/>
              <w:numPr>
                <w:ilvl w:val="0"/>
                <w:numId w:val="24"/>
              </w:numPr>
              <w:spacing w:after="120"/>
              <w:ind w:left="360"/>
              <w:rPr>
                <w:rFonts w:asciiTheme="minorHAnsi" w:hAnsiTheme="minorHAnsi" w:cs="Arial"/>
                <w:sz w:val="23"/>
                <w:szCs w:val="23"/>
                <w:lang w:val="en-CA"/>
              </w:rPr>
            </w:pPr>
            <w:r w:rsidRPr="00117F95">
              <w:rPr>
                <w:rFonts w:asciiTheme="minorHAnsi" w:hAnsiTheme="minorHAnsi" w:cs="Arial"/>
                <w:sz w:val="23"/>
                <w:szCs w:val="23"/>
                <w:lang w:val="en-CA"/>
              </w:rPr>
              <w:t xml:space="preserve">The REF application was </w:t>
            </w:r>
            <w:r w:rsidRPr="00430847">
              <w:rPr>
                <w:rFonts w:asciiTheme="minorHAnsi" w:hAnsiTheme="minorHAnsi" w:cstheme="minorHAnsi"/>
                <w:sz w:val="23"/>
                <w:szCs w:val="23"/>
                <w:lang w:val="en-CA"/>
              </w:rPr>
              <w:t>submitted</w:t>
            </w:r>
            <w:r w:rsidRPr="00117F95">
              <w:rPr>
                <w:rFonts w:asciiTheme="minorHAnsi" w:hAnsiTheme="minorHAnsi" w:cs="Arial"/>
                <w:sz w:val="23"/>
                <w:szCs w:val="23"/>
                <w:lang w:val="en-CA"/>
              </w:rPr>
              <w:t xml:space="preserve"> to the EMRB immediately following the July 13, 2021 Council meeting</w:t>
            </w:r>
            <w:r>
              <w:rPr>
                <w:rFonts w:asciiTheme="minorHAnsi" w:hAnsiTheme="minorHAnsi" w:cs="Arial"/>
                <w:sz w:val="23"/>
                <w:szCs w:val="23"/>
                <w:lang w:val="en-CA"/>
              </w:rPr>
              <w:t xml:space="preserve">. </w:t>
            </w:r>
            <w:r w:rsidRPr="00117F95">
              <w:rPr>
                <w:rFonts w:asciiTheme="minorHAnsi" w:hAnsiTheme="minorHAnsi" w:cs="Arial"/>
                <w:sz w:val="23"/>
                <w:szCs w:val="23"/>
                <w:lang w:val="en-CA"/>
              </w:rPr>
              <w:t xml:space="preserve">EMRB REF </w:t>
            </w:r>
            <w:r w:rsidR="00A5234C">
              <w:rPr>
                <w:rFonts w:asciiTheme="minorHAnsi" w:hAnsiTheme="minorHAnsi" w:cs="Arial"/>
                <w:sz w:val="23"/>
                <w:szCs w:val="23"/>
                <w:lang w:val="en-CA"/>
              </w:rPr>
              <w:t>A</w:t>
            </w:r>
            <w:r w:rsidRPr="00117F95">
              <w:rPr>
                <w:rFonts w:asciiTheme="minorHAnsi" w:hAnsiTheme="minorHAnsi" w:cs="Arial"/>
                <w:sz w:val="23"/>
                <w:szCs w:val="23"/>
                <w:lang w:val="en-CA"/>
              </w:rPr>
              <w:t>pplication 2021-007 Sturgeon County – New Sturgeon Valley South ASP, MDP Amendment and New Sturgeon Valley Core ASP</w:t>
            </w:r>
            <w:r w:rsidR="00A5234C">
              <w:rPr>
                <w:rFonts w:asciiTheme="minorHAnsi" w:hAnsiTheme="minorHAnsi" w:cs="Arial"/>
                <w:sz w:val="23"/>
                <w:szCs w:val="23"/>
                <w:lang w:val="en-CA"/>
              </w:rPr>
              <w:t xml:space="preserve"> </w:t>
            </w:r>
            <w:r>
              <w:rPr>
                <w:rFonts w:asciiTheme="minorHAnsi" w:hAnsiTheme="minorHAnsi" w:cs="Arial"/>
                <w:sz w:val="23"/>
                <w:szCs w:val="23"/>
                <w:lang w:val="en-CA"/>
              </w:rPr>
              <w:t>was deemed to be complete on July 14, 2021.</w:t>
            </w:r>
            <w:r w:rsidRPr="00117F95">
              <w:rPr>
                <w:rFonts w:asciiTheme="minorHAnsi" w:hAnsiTheme="minorHAnsi" w:cs="Arial"/>
                <w:sz w:val="23"/>
                <w:szCs w:val="23"/>
                <w:lang w:val="en-CA"/>
              </w:rPr>
              <w:t xml:space="preserve"> </w:t>
            </w:r>
          </w:p>
          <w:p w14:paraId="7438B6E1" w14:textId="69BF6C47" w:rsidR="00117F95" w:rsidRPr="00BB30DF" w:rsidRDefault="00117F95" w:rsidP="00430847">
            <w:pPr>
              <w:pStyle w:val="ListParagraph"/>
              <w:numPr>
                <w:ilvl w:val="0"/>
                <w:numId w:val="24"/>
              </w:numPr>
              <w:spacing w:after="120"/>
              <w:ind w:left="360"/>
              <w:rPr>
                <w:rFonts w:asciiTheme="minorHAnsi" w:hAnsiTheme="minorHAnsi" w:cs="Arial"/>
                <w:sz w:val="23"/>
                <w:szCs w:val="23"/>
                <w:lang w:val="en-CA"/>
              </w:rPr>
            </w:pPr>
            <w:r>
              <w:rPr>
                <w:rFonts w:asciiTheme="minorHAnsi" w:hAnsiTheme="minorHAnsi" w:cs="Arial"/>
                <w:sz w:val="23"/>
                <w:szCs w:val="23"/>
                <w:lang w:val="en-CA"/>
              </w:rPr>
              <w:t xml:space="preserve">A </w:t>
            </w:r>
            <w:r w:rsidRPr="00BB30DF">
              <w:rPr>
                <w:rFonts w:asciiTheme="minorHAnsi" w:hAnsiTheme="minorHAnsi" w:cs="Arial"/>
                <w:sz w:val="23"/>
                <w:szCs w:val="23"/>
                <w:lang w:val="en-CA"/>
              </w:rPr>
              <w:t xml:space="preserve">recommendation </w:t>
            </w:r>
            <w:r w:rsidRPr="00BB30DF">
              <w:rPr>
                <w:rFonts w:asciiTheme="minorHAnsi" w:hAnsiTheme="minorHAnsi" w:cstheme="minorHAnsi"/>
                <w:sz w:val="23"/>
                <w:szCs w:val="23"/>
                <w:lang w:val="en-CA"/>
              </w:rPr>
              <w:t>to</w:t>
            </w:r>
            <w:r w:rsidRPr="00BB30DF">
              <w:rPr>
                <w:rFonts w:asciiTheme="minorHAnsi" w:hAnsiTheme="minorHAnsi" w:cs="Arial"/>
                <w:sz w:val="23"/>
                <w:szCs w:val="23"/>
                <w:lang w:val="en-CA"/>
              </w:rPr>
              <w:t xml:space="preserve"> approve REF Application 2021-007 was received on August 9, 2021. A copy of the EMRB REF report is found in Attachment 1.</w:t>
            </w:r>
            <w:r w:rsidR="0088154C" w:rsidRPr="00BB30DF">
              <w:rPr>
                <w:rFonts w:asciiTheme="minorHAnsi" w:hAnsiTheme="minorHAnsi" w:cs="Arial"/>
                <w:sz w:val="23"/>
                <w:szCs w:val="23"/>
                <w:lang w:val="en-CA"/>
              </w:rPr>
              <w:t xml:space="preserve"> </w:t>
            </w:r>
          </w:p>
          <w:p w14:paraId="5D1F2D50" w14:textId="2FB76BC2" w:rsidR="00117F95" w:rsidRPr="00BB30DF" w:rsidRDefault="00117F95" w:rsidP="0088154C">
            <w:pPr>
              <w:pStyle w:val="ListParagraph"/>
              <w:numPr>
                <w:ilvl w:val="0"/>
                <w:numId w:val="24"/>
              </w:numPr>
              <w:ind w:left="360"/>
              <w:rPr>
                <w:rFonts w:asciiTheme="minorHAnsi" w:hAnsiTheme="minorHAnsi" w:cs="Arial"/>
                <w:sz w:val="23"/>
                <w:szCs w:val="23"/>
                <w:lang w:val="en-CA"/>
              </w:rPr>
            </w:pPr>
            <w:r w:rsidRPr="00BB30DF">
              <w:rPr>
                <w:rFonts w:asciiTheme="minorHAnsi" w:hAnsiTheme="minorHAnsi" w:cs="Arial"/>
                <w:color w:val="000000" w:themeColor="text1"/>
                <w:sz w:val="23"/>
                <w:szCs w:val="23"/>
                <w:lang w:val="en-CA"/>
              </w:rPr>
              <w:t xml:space="preserve">In accordance with REF Administrative procedures, the EMRB Administration Recommendation may be appealed to the Board by any EMRB member municipality within 28 calendar days </w:t>
            </w:r>
            <w:r w:rsidRPr="00BB30DF">
              <w:rPr>
                <w:rFonts w:asciiTheme="minorHAnsi" w:hAnsiTheme="minorHAnsi" w:cs="Arial"/>
                <w:sz w:val="23"/>
                <w:szCs w:val="23"/>
                <w:lang w:val="en-CA"/>
              </w:rPr>
              <w:t xml:space="preserve">of the posting of the recommendation on the EMRB website (September 6, 2021). </w:t>
            </w:r>
            <w:r w:rsidR="00BB30DF" w:rsidRPr="00BB30DF">
              <w:rPr>
                <w:rFonts w:asciiTheme="minorHAnsi" w:hAnsiTheme="minorHAnsi" w:cs="Arial"/>
                <w:sz w:val="23"/>
                <w:szCs w:val="23"/>
                <w:lang w:val="en-CA"/>
              </w:rPr>
              <w:t>There were no appeals submitted, resulting in a regional approval.</w:t>
            </w:r>
          </w:p>
          <w:p w14:paraId="664E18ED" w14:textId="77777777" w:rsidR="00117F95" w:rsidRPr="00BB30DF" w:rsidRDefault="00117F95" w:rsidP="00117F95">
            <w:pPr>
              <w:rPr>
                <w:rFonts w:asciiTheme="minorHAnsi" w:hAnsiTheme="minorHAnsi" w:cs="Arial"/>
                <w:sz w:val="23"/>
                <w:szCs w:val="23"/>
                <w:lang w:val="en-CA"/>
              </w:rPr>
            </w:pPr>
          </w:p>
          <w:p w14:paraId="4C020796" w14:textId="3AF34E52" w:rsidR="005428E6" w:rsidRPr="00EA3E92" w:rsidRDefault="005428E6">
            <w:pPr>
              <w:rPr>
                <w:rFonts w:asciiTheme="minorHAnsi" w:hAnsiTheme="minorHAnsi" w:cs="Arial"/>
                <w:b/>
                <w:bCs/>
                <w:sz w:val="23"/>
                <w:szCs w:val="23"/>
                <w:u w:val="single"/>
                <w:lang w:val="en-CA"/>
              </w:rPr>
            </w:pPr>
            <w:r w:rsidRPr="00BB30DF">
              <w:rPr>
                <w:rFonts w:asciiTheme="minorHAnsi" w:hAnsiTheme="minorHAnsi" w:cs="Arial"/>
                <w:b/>
                <w:bCs/>
                <w:sz w:val="23"/>
                <w:szCs w:val="23"/>
                <w:u w:val="single"/>
                <w:lang w:val="en-CA"/>
              </w:rPr>
              <w:t>Proposed Amendments – Bylaw 1555</w:t>
            </w:r>
            <w:r w:rsidRPr="00EA3E92">
              <w:rPr>
                <w:rFonts w:asciiTheme="minorHAnsi" w:hAnsiTheme="minorHAnsi" w:cs="Arial"/>
                <w:b/>
                <w:bCs/>
                <w:sz w:val="23"/>
                <w:szCs w:val="23"/>
                <w:u w:val="single"/>
                <w:lang w:val="en-CA"/>
              </w:rPr>
              <w:t>/21</w:t>
            </w:r>
          </w:p>
          <w:p w14:paraId="294209F5" w14:textId="16F0EE0F" w:rsidR="00AC735A" w:rsidRPr="008B19FC" w:rsidRDefault="00DA505D" w:rsidP="00430847">
            <w:pPr>
              <w:pStyle w:val="ListParagraph"/>
              <w:numPr>
                <w:ilvl w:val="0"/>
                <w:numId w:val="24"/>
              </w:numPr>
              <w:spacing w:after="120"/>
              <w:ind w:left="360"/>
              <w:rPr>
                <w:rFonts w:asciiTheme="minorHAnsi" w:hAnsiTheme="minorHAnsi" w:cs="Arial"/>
                <w:color w:val="000000" w:themeColor="text1"/>
                <w:sz w:val="23"/>
                <w:szCs w:val="23"/>
                <w:lang w:val="en-CA"/>
              </w:rPr>
            </w:pPr>
            <w:r>
              <w:rPr>
                <w:rFonts w:asciiTheme="minorHAnsi" w:hAnsiTheme="minorHAnsi" w:cs="Arial"/>
                <w:color w:val="000000" w:themeColor="text1"/>
                <w:sz w:val="23"/>
                <w:szCs w:val="23"/>
                <w:lang w:val="en-CA"/>
              </w:rPr>
              <w:t>Bylaw 1555/21</w:t>
            </w:r>
            <w:r w:rsidR="0088154C" w:rsidRPr="008B19FC">
              <w:rPr>
                <w:rFonts w:asciiTheme="minorHAnsi" w:hAnsiTheme="minorHAnsi" w:cs="Arial"/>
                <w:color w:val="000000" w:themeColor="text1"/>
                <w:sz w:val="23"/>
                <w:szCs w:val="23"/>
                <w:lang w:val="en-CA"/>
              </w:rPr>
              <w:t xml:space="preserve"> was reviewed by both a </w:t>
            </w:r>
            <w:r w:rsidR="00430847">
              <w:rPr>
                <w:rFonts w:asciiTheme="minorHAnsi" w:hAnsiTheme="minorHAnsi" w:cs="Arial"/>
                <w:color w:val="000000" w:themeColor="text1"/>
                <w:sz w:val="23"/>
                <w:szCs w:val="23"/>
                <w:lang w:val="en-CA"/>
              </w:rPr>
              <w:t>t</w:t>
            </w:r>
            <w:r w:rsidR="0088154C" w:rsidRPr="008B19FC">
              <w:rPr>
                <w:rFonts w:asciiTheme="minorHAnsi" w:hAnsiTheme="minorHAnsi" w:cs="Arial"/>
                <w:color w:val="000000" w:themeColor="text1"/>
                <w:sz w:val="23"/>
                <w:szCs w:val="23"/>
                <w:lang w:val="en-CA"/>
              </w:rPr>
              <w:t xml:space="preserve">hird </w:t>
            </w:r>
            <w:r w:rsidR="00430847">
              <w:rPr>
                <w:rFonts w:asciiTheme="minorHAnsi" w:hAnsiTheme="minorHAnsi" w:cs="Arial"/>
                <w:color w:val="000000" w:themeColor="text1"/>
                <w:sz w:val="23"/>
                <w:szCs w:val="23"/>
                <w:lang w:val="en-CA"/>
              </w:rPr>
              <w:t>p</w:t>
            </w:r>
            <w:r w:rsidR="0088154C" w:rsidRPr="008B19FC">
              <w:rPr>
                <w:rFonts w:asciiTheme="minorHAnsi" w:hAnsiTheme="minorHAnsi" w:cs="Arial"/>
                <w:color w:val="000000" w:themeColor="text1"/>
                <w:sz w:val="23"/>
                <w:szCs w:val="23"/>
                <w:lang w:val="en-CA"/>
              </w:rPr>
              <w:t xml:space="preserve">arty and by EMRB Administration. As part of the review, </w:t>
            </w:r>
            <w:r w:rsidR="00AC735A" w:rsidRPr="008B19FC">
              <w:rPr>
                <w:rFonts w:asciiTheme="minorHAnsi" w:hAnsiTheme="minorHAnsi" w:cs="Arial"/>
                <w:color w:val="000000" w:themeColor="text1"/>
                <w:sz w:val="23"/>
                <w:szCs w:val="23"/>
                <w:lang w:val="en-CA"/>
              </w:rPr>
              <w:t>one error was noted</w:t>
            </w:r>
            <w:r>
              <w:rPr>
                <w:rFonts w:asciiTheme="minorHAnsi" w:hAnsiTheme="minorHAnsi" w:cs="Arial"/>
                <w:color w:val="000000" w:themeColor="text1"/>
                <w:sz w:val="23"/>
                <w:szCs w:val="23"/>
                <w:lang w:val="en-CA"/>
              </w:rPr>
              <w:t xml:space="preserve">. </w:t>
            </w:r>
            <w:r w:rsidR="00AC735A" w:rsidRPr="008B19FC">
              <w:rPr>
                <w:rFonts w:asciiTheme="minorHAnsi" w:hAnsiTheme="minorHAnsi" w:cs="Arial"/>
                <w:color w:val="000000" w:themeColor="text1"/>
                <w:sz w:val="23"/>
                <w:szCs w:val="23"/>
                <w:lang w:val="en-CA"/>
              </w:rPr>
              <w:t xml:space="preserve">The </w:t>
            </w:r>
            <w:r w:rsidR="008B19FC" w:rsidRPr="008B19FC">
              <w:rPr>
                <w:rFonts w:asciiTheme="minorHAnsi" w:hAnsiTheme="minorHAnsi" w:cs="Arial"/>
                <w:color w:val="000000" w:themeColor="text1"/>
                <w:sz w:val="23"/>
                <w:szCs w:val="23"/>
                <w:lang w:val="en-CA"/>
              </w:rPr>
              <w:t>proposed</w:t>
            </w:r>
            <w:r w:rsidR="00AC735A" w:rsidRPr="008B19FC">
              <w:rPr>
                <w:rFonts w:asciiTheme="minorHAnsi" w:hAnsiTheme="minorHAnsi" w:cs="Arial"/>
                <w:color w:val="000000" w:themeColor="text1"/>
                <w:sz w:val="23"/>
                <w:szCs w:val="23"/>
                <w:lang w:val="en-CA"/>
              </w:rPr>
              <w:t xml:space="preserve"> amendment is </w:t>
            </w:r>
            <w:r w:rsidR="00AC735A" w:rsidRPr="00430847">
              <w:rPr>
                <w:rFonts w:asciiTheme="minorHAnsi" w:hAnsiTheme="minorHAnsi" w:cstheme="minorHAnsi"/>
                <w:sz w:val="23"/>
                <w:szCs w:val="23"/>
                <w:lang w:val="en-CA"/>
              </w:rPr>
              <w:t>summarized</w:t>
            </w:r>
            <w:r w:rsidR="00AC735A" w:rsidRPr="008B19FC">
              <w:rPr>
                <w:rFonts w:asciiTheme="minorHAnsi" w:hAnsiTheme="minorHAnsi" w:cs="Arial"/>
                <w:color w:val="000000" w:themeColor="text1"/>
                <w:sz w:val="23"/>
                <w:szCs w:val="23"/>
                <w:lang w:val="en-CA"/>
              </w:rPr>
              <w:t xml:space="preserve"> below. A redline copy of Bylaw 1555/21 with proposed amendments is found in Attachment 2. A clean copy with amendments is found in Attachment 3</w:t>
            </w:r>
            <w:r w:rsidR="00860A85">
              <w:rPr>
                <w:rFonts w:asciiTheme="minorHAnsi" w:hAnsiTheme="minorHAnsi" w:cs="Arial"/>
                <w:color w:val="000000" w:themeColor="text1"/>
                <w:sz w:val="23"/>
                <w:szCs w:val="23"/>
                <w:lang w:val="en-CA"/>
              </w:rPr>
              <w:t xml:space="preserve"> with a link to the Appendices to Schedule “A” included in Attachment 4</w:t>
            </w:r>
            <w:r w:rsidR="00AC735A" w:rsidRPr="008B19FC">
              <w:rPr>
                <w:rFonts w:asciiTheme="minorHAnsi" w:hAnsiTheme="minorHAnsi" w:cs="Arial"/>
                <w:color w:val="000000" w:themeColor="text1"/>
                <w:sz w:val="23"/>
                <w:szCs w:val="23"/>
                <w:lang w:val="en-CA"/>
              </w:rPr>
              <w:t>.</w:t>
            </w:r>
          </w:p>
          <w:p w14:paraId="23D1583F" w14:textId="0EC31D49" w:rsidR="008B19FC" w:rsidRPr="008B19FC" w:rsidRDefault="008B19FC" w:rsidP="00387F6C">
            <w:pPr>
              <w:pStyle w:val="ListParagraph"/>
              <w:numPr>
                <w:ilvl w:val="0"/>
                <w:numId w:val="36"/>
              </w:numPr>
              <w:spacing w:after="120"/>
              <w:rPr>
                <w:rFonts w:asciiTheme="minorHAnsi" w:hAnsiTheme="minorHAnsi" w:cs="Arial"/>
                <w:color w:val="000000" w:themeColor="text1"/>
                <w:sz w:val="23"/>
                <w:szCs w:val="23"/>
                <w:lang w:val="en-CA"/>
              </w:rPr>
            </w:pPr>
            <w:r w:rsidRPr="008B19FC">
              <w:rPr>
                <w:rFonts w:asciiTheme="minorHAnsi" w:hAnsiTheme="minorHAnsi" w:cs="Arial"/>
                <w:color w:val="000000" w:themeColor="text1"/>
                <w:sz w:val="23"/>
                <w:szCs w:val="23"/>
                <w:lang w:val="en-CA"/>
              </w:rPr>
              <w:t>Error on Figure 13. The 111.96ha should refer to “Potential Significant Natural Features &amp; Potential Environmental Reserve”, not “Future 127 Street Extension”.</w:t>
            </w:r>
          </w:p>
          <w:p w14:paraId="3DDC6574" w14:textId="6EB55540" w:rsidR="00AC735A" w:rsidRDefault="00AC735A" w:rsidP="00387F6C">
            <w:pPr>
              <w:pStyle w:val="ListParagraph"/>
              <w:numPr>
                <w:ilvl w:val="0"/>
                <w:numId w:val="24"/>
              </w:numPr>
              <w:spacing w:after="120"/>
              <w:ind w:left="360"/>
              <w:rPr>
                <w:rFonts w:asciiTheme="minorHAnsi" w:hAnsiTheme="minorHAnsi" w:cs="Arial"/>
                <w:color w:val="000000" w:themeColor="text1"/>
                <w:sz w:val="23"/>
                <w:szCs w:val="23"/>
                <w:lang w:val="en-CA"/>
              </w:rPr>
            </w:pPr>
            <w:r w:rsidRPr="008B19FC">
              <w:rPr>
                <w:rFonts w:asciiTheme="minorHAnsi" w:hAnsiTheme="minorHAnsi" w:cs="Arial"/>
                <w:color w:val="000000" w:themeColor="text1"/>
                <w:sz w:val="23"/>
                <w:szCs w:val="23"/>
                <w:lang w:val="en-CA"/>
              </w:rPr>
              <w:t>The proposed amendment</w:t>
            </w:r>
            <w:r w:rsidR="00546F81">
              <w:rPr>
                <w:rFonts w:asciiTheme="minorHAnsi" w:hAnsiTheme="minorHAnsi" w:cs="Arial"/>
                <w:color w:val="000000" w:themeColor="text1"/>
                <w:sz w:val="23"/>
                <w:szCs w:val="23"/>
                <w:lang w:val="en-CA"/>
              </w:rPr>
              <w:t xml:space="preserve"> to</w:t>
            </w:r>
            <w:r w:rsidRPr="008B19FC">
              <w:rPr>
                <w:rFonts w:asciiTheme="minorHAnsi" w:hAnsiTheme="minorHAnsi" w:cs="Arial"/>
                <w:color w:val="000000" w:themeColor="text1"/>
                <w:sz w:val="23"/>
                <w:szCs w:val="23"/>
                <w:lang w:val="en-CA"/>
              </w:rPr>
              <w:t xml:space="preserve"> Bylaw 1555/21 </w:t>
            </w:r>
            <w:r w:rsidR="00546F81">
              <w:rPr>
                <w:rFonts w:asciiTheme="minorHAnsi" w:hAnsiTheme="minorHAnsi" w:cs="Arial"/>
                <w:color w:val="000000" w:themeColor="text1"/>
                <w:sz w:val="23"/>
                <w:szCs w:val="23"/>
                <w:lang w:val="en-CA"/>
              </w:rPr>
              <w:t>is</w:t>
            </w:r>
            <w:r w:rsidRPr="008B19FC">
              <w:rPr>
                <w:rFonts w:asciiTheme="minorHAnsi" w:hAnsiTheme="minorHAnsi" w:cs="Arial"/>
                <w:color w:val="000000" w:themeColor="text1"/>
                <w:sz w:val="23"/>
                <w:szCs w:val="23"/>
                <w:lang w:val="en-CA"/>
              </w:rPr>
              <w:t xml:space="preserve"> not material or substantive</w:t>
            </w:r>
            <w:r w:rsidR="00BB30DF">
              <w:rPr>
                <w:rFonts w:asciiTheme="minorHAnsi" w:hAnsiTheme="minorHAnsi" w:cs="Arial"/>
                <w:color w:val="000000" w:themeColor="text1"/>
                <w:sz w:val="23"/>
                <w:szCs w:val="23"/>
                <w:lang w:val="en-CA"/>
              </w:rPr>
              <w:t xml:space="preserve">, and therefore do </w:t>
            </w:r>
            <w:r w:rsidRPr="008B19FC">
              <w:rPr>
                <w:rFonts w:asciiTheme="minorHAnsi" w:hAnsiTheme="minorHAnsi" w:cs="Arial"/>
                <w:color w:val="000000" w:themeColor="text1"/>
                <w:sz w:val="23"/>
                <w:szCs w:val="23"/>
                <w:lang w:val="en-CA"/>
              </w:rPr>
              <w:t xml:space="preserve">not require a further </w:t>
            </w:r>
            <w:r w:rsidR="00546F81">
              <w:rPr>
                <w:rFonts w:asciiTheme="minorHAnsi" w:hAnsiTheme="minorHAnsi" w:cs="Arial"/>
                <w:color w:val="000000" w:themeColor="text1"/>
                <w:sz w:val="23"/>
                <w:szCs w:val="23"/>
                <w:lang w:val="en-CA"/>
              </w:rPr>
              <w:t>P</w:t>
            </w:r>
            <w:r w:rsidRPr="008B19FC">
              <w:rPr>
                <w:rFonts w:asciiTheme="minorHAnsi" w:hAnsiTheme="minorHAnsi" w:cs="Arial"/>
                <w:color w:val="000000" w:themeColor="text1"/>
                <w:sz w:val="23"/>
                <w:szCs w:val="23"/>
                <w:lang w:val="en-CA"/>
              </w:rPr>
              <w:t xml:space="preserve">ublic </w:t>
            </w:r>
            <w:r w:rsidR="00546F81">
              <w:rPr>
                <w:rFonts w:asciiTheme="minorHAnsi" w:hAnsiTheme="minorHAnsi" w:cs="Arial"/>
                <w:color w:val="000000" w:themeColor="text1"/>
                <w:sz w:val="23"/>
                <w:szCs w:val="23"/>
                <w:lang w:val="en-CA"/>
              </w:rPr>
              <w:t>H</w:t>
            </w:r>
            <w:r w:rsidRPr="008B19FC">
              <w:rPr>
                <w:rFonts w:asciiTheme="minorHAnsi" w:hAnsiTheme="minorHAnsi" w:cs="Arial"/>
                <w:color w:val="000000" w:themeColor="text1"/>
                <w:sz w:val="23"/>
                <w:szCs w:val="23"/>
                <w:lang w:val="en-CA"/>
              </w:rPr>
              <w:t>earing prior to Council proceeding with third reading.</w:t>
            </w:r>
          </w:p>
          <w:p w14:paraId="5521B9DB" w14:textId="3DA2F69D" w:rsidR="00387F6C" w:rsidRDefault="00387F6C" w:rsidP="00387F6C">
            <w:pPr>
              <w:pStyle w:val="ListParagraph"/>
              <w:numPr>
                <w:ilvl w:val="0"/>
                <w:numId w:val="24"/>
              </w:numPr>
              <w:spacing w:after="120"/>
              <w:ind w:left="360"/>
              <w:rPr>
                <w:rFonts w:asciiTheme="minorHAnsi" w:hAnsiTheme="minorHAnsi" w:cs="Arial"/>
                <w:color w:val="000000" w:themeColor="text1"/>
                <w:sz w:val="23"/>
                <w:szCs w:val="23"/>
                <w:lang w:val="en-CA"/>
              </w:rPr>
            </w:pPr>
            <w:r>
              <w:rPr>
                <w:rFonts w:asciiTheme="minorHAnsi" w:hAnsiTheme="minorHAnsi" w:cs="Arial"/>
                <w:color w:val="000000" w:themeColor="text1"/>
                <w:sz w:val="23"/>
                <w:szCs w:val="23"/>
                <w:lang w:val="en-CA"/>
              </w:rPr>
              <w:t>Councillor</w:t>
            </w:r>
            <w:r w:rsidR="00546F81">
              <w:rPr>
                <w:rFonts w:asciiTheme="minorHAnsi" w:hAnsiTheme="minorHAnsi" w:cs="Arial"/>
                <w:color w:val="000000" w:themeColor="text1"/>
                <w:sz w:val="23"/>
                <w:szCs w:val="23"/>
                <w:lang w:val="en-CA"/>
              </w:rPr>
              <w:t>s</w:t>
            </w:r>
            <w:r>
              <w:rPr>
                <w:rFonts w:asciiTheme="minorHAnsi" w:hAnsiTheme="minorHAnsi" w:cs="Arial"/>
                <w:color w:val="000000" w:themeColor="text1"/>
                <w:sz w:val="23"/>
                <w:szCs w:val="23"/>
                <w:lang w:val="en-CA"/>
              </w:rPr>
              <w:t xml:space="preserve"> Shaw and</w:t>
            </w:r>
            <w:r w:rsidR="00546F81">
              <w:rPr>
                <w:rFonts w:asciiTheme="minorHAnsi" w:hAnsiTheme="minorHAnsi" w:cs="Arial"/>
                <w:color w:val="000000" w:themeColor="text1"/>
                <w:sz w:val="23"/>
                <w:szCs w:val="23"/>
                <w:lang w:val="en-CA"/>
              </w:rPr>
              <w:t xml:space="preserve"> </w:t>
            </w:r>
            <w:r>
              <w:rPr>
                <w:rFonts w:asciiTheme="minorHAnsi" w:hAnsiTheme="minorHAnsi" w:cs="Arial"/>
                <w:color w:val="000000" w:themeColor="text1"/>
                <w:sz w:val="23"/>
                <w:szCs w:val="23"/>
                <w:lang w:val="en-CA"/>
              </w:rPr>
              <w:t>Tighe were absent for the Public Hearing for Bylaw 1555/21 and abstained from voting</w:t>
            </w:r>
            <w:r w:rsidR="00546F81">
              <w:rPr>
                <w:rFonts w:asciiTheme="minorHAnsi" w:hAnsiTheme="minorHAnsi" w:cs="Arial"/>
                <w:color w:val="000000" w:themeColor="text1"/>
                <w:sz w:val="23"/>
                <w:szCs w:val="23"/>
                <w:lang w:val="en-CA"/>
              </w:rPr>
              <w:t xml:space="preserve"> on</w:t>
            </w:r>
            <w:r>
              <w:rPr>
                <w:rFonts w:asciiTheme="minorHAnsi" w:hAnsiTheme="minorHAnsi" w:cs="Arial"/>
                <w:color w:val="000000" w:themeColor="text1"/>
                <w:sz w:val="23"/>
                <w:szCs w:val="23"/>
                <w:lang w:val="en-CA"/>
              </w:rPr>
              <w:t xml:space="preserve"> second reading of the Bylaw in accordance with section 184(a) of the </w:t>
            </w:r>
            <w:r w:rsidRPr="00387F6C">
              <w:rPr>
                <w:rFonts w:asciiTheme="minorHAnsi" w:hAnsiTheme="minorHAnsi" w:cs="Arial"/>
                <w:i/>
                <w:iCs/>
                <w:color w:val="000000" w:themeColor="text1"/>
                <w:sz w:val="23"/>
                <w:szCs w:val="23"/>
                <w:lang w:val="en-CA"/>
              </w:rPr>
              <w:t>Municipal Government Act</w:t>
            </w:r>
            <w:r>
              <w:rPr>
                <w:rFonts w:asciiTheme="minorHAnsi" w:hAnsiTheme="minorHAnsi" w:cs="Arial"/>
                <w:color w:val="000000" w:themeColor="text1"/>
                <w:sz w:val="23"/>
                <w:szCs w:val="23"/>
                <w:lang w:val="en-CA"/>
              </w:rPr>
              <w:t>.</w:t>
            </w:r>
            <w:r w:rsidR="00546F81">
              <w:rPr>
                <w:rFonts w:asciiTheme="minorHAnsi" w:hAnsiTheme="minorHAnsi" w:cs="Arial"/>
                <w:color w:val="000000" w:themeColor="text1"/>
                <w:sz w:val="23"/>
                <w:szCs w:val="23"/>
                <w:lang w:val="en-CA"/>
              </w:rPr>
              <w:t xml:space="preserve"> Accordingly, they are also required to abstain from voting on third reading of the Bylaw. </w:t>
            </w:r>
          </w:p>
          <w:p w14:paraId="795B28EE" w14:textId="3D947ADA" w:rsidR="00387F6C" w:rsidRDefault="00387F6C" w:rsidP="00387F6C">
            <w:pPr>
              <w:pStyle w:val="ListParagraph"/>
              <w:numPr>
                <w:ilvl w:val="0"/>
                <w:numId w:val="24"/>
              </w:numPr>
              <w:spacing w:after="120"/>
              <w:ind w:left="360"/>
              <w:rPr>
                <w:rFonts w:asciiTheme="minorHAnsi" w:hAnsiTheme="minorHAnsi" w:cs="Arial"/>
                <w:color w:val="000000" w:themeColor="text1"/>
                <w:sz w:val="23"/>
                <w:szCs w:val="23"/>
                <w:lang w:val="en-CA"/>
              </w:rPr>
            </w:pPr>
            <w:r>
              <w:rPr>
                <w:rFonts w:asciiTheme="minorHAnsi" w:hAnsiTheme="minorHAnsi" w:cs="Arial"/>
                <w:color w:val="000000" w:themeColor="text1"/>
                <w:sz w:val="23"/>
                <w:szCs w:val="23"/>
                <w:lang w:val="en-CA"/>
              </w:rPr>
              <w:t>Councillor Comeau was absent from part of the Public Hearing for Bylaw 1555/21 and abstained from voting</w:t>
            </w:r>
            <w:r w:rsidR="00546F81">
              <w:rPr>
                <w:rFonts w:asciiTheme="minorHAnsi" w:hAnsiTheme="minorHAnsi" w:cs="Arial"/>
                <w:color w:val="000000" w:themeColor="text1"/>
                <w:sz w:val="23"/>
                <w:szCs w:val="23"/>
                <w:lang w:val="en-CA"/>
              </w:rPr>
              <w:t xml:space="preserve"> on</w:t>
            </w:r>
            <w:r>
              <w:rPr>
                <w:rFonts w:asciiTheme="minorHAnsi" w:hAnsiTheme="minorHAnsi" w:cs="Arial"/>
                <w:color w:val="000000" w:themeColor="text1"/>
                <w:sz w:val="23"/>
                <w:szCs w:val="23"/>
                <w:lang w:val="en-CA"/>
              </w:rPr>
              <w:t xml:space="preserve"> second reading of the Bylaw in accordance with section 184(b) of the </w:t>
            </w:r>
            <w:r w:rsidRPr="00387F6C">
              <w:rPr>
                <w:rFonts w:asciiTheme="minorHAnsi" w:hAnsiTheme="minorHAnsi" w:cs="Arial"/>
                <w:i/>
                <w:iCs/>
                <w:color w:val="000000" w:themeColor="text1"/>
                <w:sz w:val="23"/>
                <w:szCs w:val="23"/>
                <w:lang w:val="en-CA"/>
              </w:rPr>
              <w:t>Municipal Government Act</w:t>
            </w:r>
            <w:r>
              <w:rPr>
                <w:rFonts w:asciiTheme="minorHAnsi" w:hAnsiTheme="minorHAnsi" w:cs="Arial"/>
                <w:color w:val="000000" w:themeColor="text1"/>
                <w:sz w:val="23"/>
                <w:szCs w:val="23"/>
                <w:lang w:val="en-CA"/>
              </w:rPr>
              <w:t>.</w:t>
            </w:r>
            <w:r w:rsidR="00546F81">
              <w:rPr>
                <w:rFonts w:asciiTheme="minorHAnsi" w:hAnsiTheme="minorHAnsi" w:cs="Arial"/>
                <w:color w:val="000000" w:themeColor="text1"/>
                <w:sz w:val="23"/>
                <w:szCs w:val="23"/>
                <w:lang w:val="en-CA"/>
              </w:rPr>
              <w:t xml:space="preserve"> Accordingly, he shall also abstain from voting on third reading of the Bylaw.</w:t>
            </w:r>
          </w:p>
          <w:p w14:paraId="0439C7C1" w14:textId="77777777" w:rsidR="00546F81" w:rsidRPr="008B19FC" w:rsidRDefault="00546F81" w:rsidP="00546F81">
            <w:pPr>
              <w:pStyle w:val="ListParagraph"/>
              <w:spacing w:after="120"/>
              <w:ind w:left="360"/>
              <w:rPr>
                <w:rFonts w:asciiTheme="minorHAnsi" w:hAnsiTheme="minorHAnsi" w:cs="Arial"/>
                <w:color w:val="000000" w:themeColor="text1"/>
                <w:sz w:val="23"/>
                <w:szCs w:val="23"/>
                <w:lang w:val="en-CA"/>
              </w:rPr>
            </w:pPr>
          </w:p>
          <w:p w14:paraId="7D75B7BC" w14:textId="12375CDD" w:rsidR="005428E6" w:rsidRPr="00EA3E92" w:rsidRDefault="005428E6">
            <w:pPr>
              <w:rPr>
                <w:rFonts w:asciiTheme="minorHAnsi" w:hAnsiTheme="minorHAnsi" w:cs="Arial"/>
                <w:b/>
                <w:bCs/>
                <w:sz w:val="23"/>
                <w:szCs w:val="23"/>
                <w:u w:val="single"/>
                <w:lang w:val="en-CA"/>
              </w:rPr>
            </w:pPr>
            <w:r w:rsidRPr="00EA3E92">
              <w:rPr>
                <w:rFonts w:asciiTheme="minorHAnsi" w:hAnsiTheme="minorHAnsi" w:cs="Arial"/>
                <w:b/>
                <w:bCs/>
                <w:sz w:val="23"/>
                <w:szCs w:val="23"/>
                <w:u w:val="single"/>
                <w:lang w:val="en-CA"/>
              </w:rPr>
              <w:t>Proposed Amendments – Bylaw 1556/21</w:t>
            </w:r>
          </w:p>
          <w:p w14:paraId="55F0CA28" w14:textId="249A7239" w:rsidR="00AC735A" w:rsidRPr="00F70A1F" w:rsidRDefault="00E32E46" w:rsidP="00430847">
            <w:pPr>
              <w:pStyle w:val="ListParagraph"/>
              <w:numPr>
                <w:ilvl w:val="0"/>
                <w:numId w:val="24"/>
              </w:numPr>
              <w:spacing w:after="120"/>
              <w:ind w:left="360"/>
              <w:rPr>
                <w:rFonts w:asciiTheme="minorHAnsi" w:hAnsiTheme="minorHAnsi" w:cs="Arial"/>
                <w:color w:val="000000" w:themeColor="text1"/>
                <w:sz w:val="23"/>
                <w:szCs w:val="23"/>
                <w:lang w:val="en-CA"/>
              </w:rPr>
            </w:pPr>
            <w:r>
              <w:rPr>
                <w:rFonts w:asciiTheme="minorHAnsi" w:hAnsiTheme="minorHAnsi" w:cs="Arial"/>
                <w:color w:val="000000" w:themeColor="text1"/>
                <w:sz w:val="23"/>
                <w:szCs w:val="23"/>
                <w:lang w:val="en-CA"/>
              </w:rPr>
              <w:t xml:space="preserve">Bylaw 1556/21 </w:t>
            </w:r>
            <w:r w:rsidR="00AC735A" w:rsidRPr="00F70A1F">
              <w:rPr>
                <w:rFonts w:asciiTheme="minorHAnsi" w:hAnsiTheme="minorHAnsi" w:cs="Arial"/>
                <w:color w:val="000000" w:themeColor="text1"/>
                <w:sz w:val="23"/>
                <w:szCs w:val="23"/>
                <w:lang w:val="en-CA"/>
              </w:rPr>
              <w:t xml:space="preserve">was reviewed by both a </w:t>
            </w:r>
            <w:r w:rsidR="00EA3E92">
              <w:rPr>
                <w:rFonts w:asciiTheme="minorHAnsi" w:hAnsiTheme="minorHAnsi" w:cs="Arial"/>
                <w:color w:val="000000" w:themeColor="text1"/>
                <w:sz w:val="23"/>
                <w:szCs w:val="23"/>
                <w:lang w:val="en-CA"/>
              </w:rPr>
              <w:t>t</w:t>
            </w:r>
            <w:r w:rsidR="00AC735A" w:rsidRPr="00F70A1F">
              <w:rPr>
                <w:rFonts w:asciiTheme="minorHAnsi" w:hAnsiTheme="minorHAnsi" w:cs="Arial"/>
                <w:color w:val="000000" w:themeColor="text1"/>
                <w:sz w:val="23"/>
                <w:szCs w:val="23"/>
                <w:lang w:val="en-CA"/>
              </w:rPr>
              <w:t xml:space="preserve">hird </w:t>
            </w:r>
            <w:r w:rsidR="00EA3E92">
              <w:rPr>
                <w:rFonts w:asciiTheme="minorHAnsi" w:hAnsiTheme="minorHAnsi" w:cs="Arial"/>
                <w:color w:val="000000" w:themeColor="text1"/>
                <w:sz w:val="23"/>
                <w:szCs w:val="23"/>
                <w:lang w:val="en-CA"/>
              </w:rPr>
              <w:t>p</w:t>
            </w:r>
            <w:r w:rsidR="00AC735A" w:rsidRPr="00F70A1F">
              <w:rPr>
                <w:rFonts w:asciiTheme="minorHAnsi" w:hAnsiTheme="minorHAnsi" w:cs="Arial"/>
                <w:color w:val="000000" w:themeColor="text1"/>
                <w:sz w:val="23"/>
                <w:szCs w:val="23"/>
                <w:lang w:val="en-CA"/>
              </w:rPr>
              <w:t xml:space="preserve">arty and by EMRB Administration. As part of the review, </w:t>
            </w:r>
            <w:r>
              <w:rPr>
                <w:rFonts w:asciiTheme="minorHAnsi" w:hAnsiTheme="minorHAnsi" w:cs="Arial"/>
                <w:color w:val="000000" w:themeColor="text1"/>
                <w:sz w:val="23"/>
                <w:szCs w:val="23"/>
                <w:lang w:val="en-CA"/>
              </w:rPr>
              <w:t xml:space="preserve">one error and </w:t>
            </w:r>
            <w:r w:rsidR="00AC735A" w:rsidRPr="00F70A1F">
              <w:rPr>
                <w:rFonts w:asciiTheme="minorHAnsi" w:hAnsiTheme="minorHAnsi" w:cs="Arial"/>
                <w:color w:val="000000" w:themeColor="text1"/>
                <w:sz w:val="23"/>
                <w:szCs w:val="23"/>
                <w:lang w:val="en-CA"/>
              </w:rPr>
              <w:t xml:space="preserve">several proposed actions were noted. Changes include small adjustments to strengthen consistency with the EMRB </w:t>
            </w:r>
            <w:r w:rsidR="00AC735A" w:rsidRPr="00430847">
              <w:rPr>
                <w:rFonts w:asciiTheme="minorHAnsi" w:hAnsiTheme="minorHAnsi" w:cstheme="minorHAnsi"/>
                <w:sz w:val="23"/>
                <w:szCs w:val="23"/>
                <w:lang w:val="en-CA"/>
              </w:rPr>
              <w:t>Growth</w:t>
            </w:r>
            <w:r w:rsidR="00AC735A" w:rsidRPr="00F70A1F">
              <w:rPr>
                <w:rFonts w:asciiTheme="minorHAnsi" w:hAnsiTheme="minorHAnsi" w:cs="Arial"/>
                <w:color w:val="000000" w:themeColor="text1"/>
                <w:sz w:val="23"/>
                <w:szCs w:val="23"/>
                <w:lang w:val="en-CA"/>
              </w:rPr>
              <w:t xml:space="preserve"> Plan</w:t>
            </w:r>
            <w:r>
              <w:rPr>
                <w:rFonts w:asciiTheme="minorHAnsi" w:hAnsiTheme="minorHAnsi" w:cs="Arial"/>
                <w:color w:val="000000" w:themeColor="text1"/>
                <w:sz w:val="23"/>
                <w:szCs w:val="23"/>
                <w:lang w:val="en-CA"/>
              </w:rPr>
              <w:t xml:space="preserve"> and an adjustment </w:t>
            </w:r>
            <w:r w:rsidR="00183208">
              <w:rPr>
                <w:rFonts w:asciiTheme="minorHAnsi" w:hAnsiTheme="minorHAnsi" w:cs="Arial"/>
                <w:color w:val="000000" w:themeColor="text1"/>
                <w:sz w:val="23"/>
                <w:szCs w:val="23"/>
                <w:lang w:val="en-CA"/>
              </w:rPr>
              <w:t>to a</w:t>
            </w:r>
            <w:r>
              <w:rPr>
                <w:rFonts w:asciiTheme="minorHAnsi" w:hAnsiTheme="minorHAnsi" w:cs="Arial"/>
                <w:color w:val="000000" w:themeColor="text1"/>
                <w:sz w:val="23"/>
                <w:szCs w:val="23"/>
                <w:lang w:val="en-CA"/>
              </w:rPr>
              <w:t xml:space="preserve"> Figure</w:t>
            </w:r>
            <w:r w:rsidR="00AC735A" w:rsidRPr="00F70A1F">
              <w:rPr>
                <w:rFonts w:asciiTheme="minorHAnsi" w:hAnsiTheme="minorHAnsi" w:cs="Arial"/>
                <w:color w:val="000000" w:themeColor="text1"/>
                <w:sz w:val="23"/>
                <w:szCs w:val="23"/>
                <w:lang w:val="en-CA"/>
              </w:rPr>
              <w:t xml:space="preserve">. The proposed amendments are summarized below. </w:t>
            </w:r>
            <w:r w:rsidR="00860A85">
              <w:rPr>
                <w:rFonts w:asciiTheme="minorHAnsi" w:hAnsiTheme="minorHAnsi" w:cs="Arial"/>
                <w:color w:val="000000" w:themeColor="text1"/>
                <w:sz w:val="23"/>
                <w:szCs w:val="23"/>
                <w:lang w:val="en-CA"/>
              </w:rPr>
              <w:t>R</w:t>
            </w:r>
            <w:r w:rsidR="00AC735A" w:rsidRPr="00F70A1F">
              <w:rPr>
                <w:rFonts w:asciiTheme="minorHAnsi" w:hAnsiTheme="minorHAnsi" w:cs="Arial"/>
                <w:color w:val="000000" w:themeColor="text1"/>
                <w:sz w:val="23"/>
                <w:szCs w:val="23"/>
                <w:lang w:val="en-CA"/>
              </w:rPr>
              <w:t xml:space="preserve">edline </w:t>
            </w:r>
            <w:r w:rsidR="00860A85">
              <w:rPr>
                <w:rFonts w:asciiTheme="minorHAnsi" w:hAnsiTheme="minorHAnsi" w:cs="Arial"/>
                <w:color w:val="000000" w:themeColor="text1"/>
                <w:sz w:val="23"/>
                <w:szCs w:val="23"/>
                <w:lang w:val="en-CA"/>
              </w:rPr>
              <w:t xml:space="preserve">excerpts </w:t>
            </w:r>
            <w:r w:rsidR="00AC735A" w:rsidRPr="00F70A1F">
              <w:rPr>
                <w:rFonts w:asciiTheme="minorHAnsi" w:hAnsiTheme="minorHAnsi" w:cs="Arial"/>
                <w:color w:val="000000" w:themeColor="text1"/>
                <w:sz w:val="23"/>
                <w:szCs w:val="23"/>
                <w:lang w:val="en-CA"/>
              </w:rPr>
              <w:t>of Bylaw 155</w:t>
            </w:r>
            <w:r w:rsidR="00183208">
              <w:rPr>
                <w:rFonts w:asciiTheme="minorHAnsi" w:hAnsiTheme="minorHAnsi" w:cs="Arial"/>
                <w:color w:val="000000" w:themeColor="text1"/>
                <w:sz w:val="23"/>
                <w:szCs w:val="23"/>
                <w:lang w:val="en-CA"/>
              </w:rPr>
              <w:t>6</w:t>
            </w:r>
            <w:r w:rsidR="00AC735A" w:rsidRPr="00F70A1F">
              <w:rPr>
                <w:rFonts w:asciiTheme="minorHAnsi" w:hAnsiTheme="minorHAnsi" w:cs="Arial"/>
                <w:color w:val="000000" w:themeColor="text1"/>
                <w:sz w:val="23"/>
                <w:szCs w:val="23"/>
                <w:lang w:val="en-CA"/>
              </w:rPr>
              <w:t xml:space="preserve">/21 </w:t>
            </w:r>
            <w:r w:rsidR="00860A85">
              <w:rPr>
                <w:rFonts w:asciiTheme="minorHAnsi" w:hAnsiTheme="minorHAnsi" w:cs="Arial"/>
                <w:color w:val="000000" w:themeColor="text1"/>
                <w:sz w:val="23"/>
                <w:szCs w:val="23"/>
                <w:lang w:val="en-CA"/>
              </w:rPr>
              <w:t>are provided in Attachment 5.</w:t>
            </w:r>
            <w:r w:rsidR="00AC735A" w:rsidRPr="00F70A1F">
              <w:rPr>
                <w:rFonts w:asciiTheme="minorHAnsi" w:hAnsiTheme="minorHAnsi" w:cs="Arial"/>
                <w:color w:val="000000" w:themeColor="text1"/>
                <w:sz w:val="23"/>
                <w:szCs w:val="23"/>
                <w:lang w:val="en-CA"/>
              </w:rPr>
              <w:t xml:space="preserve"> A clean copy with amendments is found in Attachment </w:t>
            </w:r>
            <w:r w:rsidR="00860A85">
              <w:rPr>
                <w:rFonts w:asciiTheme="minorHAnsi" w:hAnsiTheme="minorHAnsi" w:cs="Arial"/>
                <w:color w:val="000000" w:themeColor="text1"/>
                <w:sz w:val="23"/>
                <w:szCs w:val="23"/>
                <w:lang w:val="en-CA"/>
              </w:rPr>
              <w:t>6</w:t>
            </w:r>
            <w:r w:rsidR="00AC735A" w:rsidRPr="00F70A1F">
              <w:rPr>
                <w:rFonts w:asciiTheme="minorHAnsi" w:hAnsiTheme="minorHAnsi" w:cs="Arial"/>
                <w:color w:val="000000" w:themeColor="text1"/>
                <w:sz w:val="23"/>
                <w:szCs w:val="23"/>
                <w:lang w:val="en-CA"/>
              </w:rPr>
              <w:t>.</w:t>
            </w:r>
          </w:p>
          <w:p w14:paraId="657015AF" w14:textId="29B380FF" w:rsidR="008B19FC" w:rsidRPr="00F70A1F" w:rsidRDefault="008B19FC" w:rsidP="00430847">
            <w:pPr>
              <w:pStyle w:val="ListParagraph"/>
              <w:numPr>
                <w:ilvl w:val="0"/>
                <w:numId w:val="36"/>
              </w:numPr>
              <w:spacing w:after="120"/>
              <w:rPr>
                <w:rFonts w:asciiTheme="minorHAnsi" w:hAnsiTheme="minorHAnsi" w:cs="Arial"/>
                <w:color w:val="000000" w:themeColor="text1"/>
                <w:sz w:val="23"/>
                <w:szCs w:val="23"/>
                <w:lang w:val="en-CA"/>
              </w:rPr>
            </w:pPr>
            <w:r w:rsidRPr="00430847">
              <w:rPr>
                <w:rFonts w:asciiTheme="minorHAnsi" w:hAnsiTheme="minorHAnsi" w:cstheme="minorHAnsi"/>
                <w:sz w:val="23"/>
                <w:szCs w:val="23"/>
                <w:lang w:val="en-CA"/>
              </w:rPr>
              <w:t>Residential</w:t>
            </w:r>
            <w:r w:rsidRPr="00F70A1F">
              <w:rPr>
                <w:rFonts w:asciiTheme="minorHAnsi" w:hAnsiTheme="minorHAnsi" w:cs="Arial"/>
                <w:color w:val="000000" w:themeColor="text1"/>
                <w:sz w:val="23"/>
                <w:szCs w:val="23"/>
                <w:lang w:val="en-CA"/>
              </w:rPr>
              <w:t xml:space="preserve"> Type 1 to be </w:t>
            </w:r>
            <w:r w:rsidR="00183208">
              <w:rPr>
                <w:rFonts w:asciiTheme="minorHAnsi" w:hAnsiTheme="minorHAnsi" w:cs="Arial"/>
                <w:color w:val="000000" w:themeColor="text1"/>
                <w:sz w:val="23"/>
                <w:szCs w:val="23"/>
                <w:lang w:val="en-CA"/>
              </w:rPr>
              <w:t>assigned to</w:t>
            </w:r>
            <w:r w:rsidRPr="00F70A1F">
              <w:rPr>
                <w:rFonts w:asciiTheme="minorHAnsi" w:hAnsiTheme="minorHAnsi" w:cs="Arial"/>
                <w:color w:val="000000" w:themeColor="text1"/>
                <w:sz w:val="23"/>
                <w:szCs w:val="23"/>
                <w:lang w:val="en-CA"/>
              </w:rPr>
              <w:t xml:space="preserve"> Sturgeon Valley</w:t>
            </w:r>
          </w:p>
          <w:p w14:paraId="1374A2C9" w14:textId="14B4BB2B" w:rsidR="008B19FC" w:rsidRPr="003B3D47" w:rsidRDefault="008B19FC" w:rsidP="00430847">
            <w:pPr>
              <w:pStyle w:val="ListParagraph"/>
              <w:numPr>
                <w:ilvl w:val="0"/>
                <w:numId w:val="36"/>
              </w:numPr>
              <w:spacing w:after="120"/>
              <w:rPr>
                <w:rFonts w:asciiTheme="minorHAnsi" w:hAnsiTheme="minorHAnsi" w:cs="Arial"/>
                <w:color w:val="000000" w:themeColor="text1"/>
                <w:sz w:val="23"/>
                <w:szCs w:val="23"/>
                <w:lang w:val="en-CA"/>
              </w:rPr>
            </w:pPr>
            <w:r w:rsidRPr="003B3D47">
              <w:rPr>
                <w:rFonts w:asciiTheme="minorHAnsi" w:hAnsiTheme="minorHAnsi" w:cs="Arial"/>
                <w:color w:val="000000" w:themeColor="text1"/>
                <w:sz w:val="23"/>
                <w:szCs w:val="23"/>
                <w:lang w:val="en-CA"/>
              </w:rPr>
              <w:t xml:space="preserve">Residential </w:t>
            </w:r>
            <w:r w:rsidRPr="003B3D47">
              <w:rPr>
                <w:rFonts w:asciiTheme="minorHAnsi" w:hAnsiTheme="minorHAnsi" w:cstheme="minorHAnsi"/>
                <w:sz w:val="23"/>
                <w:szCs w:val="23"/>
                <w:lang w:val="en-CA"/>
              </w:rPr>
              <w:t>Type</w:t>
            </w:r>
            <w:r w:rsidRPr="003B3D47">
              <w:rPr>
                <w:rFonts w:asciiTheme="minorHAnsi" w:hAnsiTheme="minorHAnsi" w:cs="Arial"/>
                <w:color w:val="000000" w:themeColor="text1"/>
                <w:sz w:val="23"/>
                <w:szCs w:val="23"/>
                <w:lang w:val="en-CA"/>
              </w:rPr>
              <w:t xml:space="preserve"> 2 to be assigned to Growth Hamlets, with additional </w:t>
            </w:r>
            <w:r w:rsidRPr="003B3D47">
              <w:rPr>
                <w:rFonts w:asciiTheme="minorHAnsi" w:hAnsiTheme="minorHAnsi" w:cstheme="minorHAnsi"/>
                <w:color w:val="000000" w:themeColor="text1"/>
                <w:sz w:val="23"/>
                <w:szCs w:val="23"/>
              </w:rPr>
              <w:t>clarification added to existing policy 2.3.7 regarding</w:t>
            </w:r>
            <w:r w:rsidR="00F70A1F" w:rsidRPr="003B3D47">
              <w:rPr>
                <w:rFonts w:asciiTheme="minorHAnsi" w:hAnsiTheme="minorHAnsi" w:cstheme="minorHAnsi"/>
                <w:color w:val="000000" w:themeColor="text1"/>
                <w:sz w:val="23"/>
                <w:szCs w:val="23"/>
              </w:rPr>
              <w:t xml:space="preserve"> </w:t>
            </w:r>
            <w:r w:rsidR="00183208" w:rsidRPr="003B3D47">
              <w:rPr>
                <w:rFonts w:asciiTheme="minorHAnsi" w:hAnsiTheme="minorHAnsi" w:cstheme="minorHAnsi"/>
                <w:color w:val="000000" w:themeColor="text1"/>
                <w:sz w:val="23"/>
                <w:szCs w:val="23"/>
              </w:rPr>
              <w:t xml:space="preserve">reference to </w:t>
            </w:r>
            <w:r w:rsidRPr="003B3D47">
              <w:rPr>
                <w:rFonts w:asciiTheme="minorHAnsi" w:hAnsiTheme="minorHAnsi" w:cstheme="minorHAnsi"/>
                <w:color w:val="000000" w:themeColor="text1"/>
                <w:sz w:val="23"/>
                <w:szCs w:val="23"/>
              </w:rPr>
              <w:t>minimum greenfield densities as prescribed by the Edmonton Metropolitan Region Growth Plan</w:t>
            </w:r>
            <w:r w:rsidR="00987740" w:rsidRPr="003B3D47">
              <w:rPr>
                <w:rFonts w:asciiTheme="minorHAnsi" w:hAnsiTheme="minorHAnsi" w:cstheme="minorHAnsi"/>
                <w:color w:val="000000" w:themeColor="text1"/>
                <w:sz w:val="23"/>
                <w:szCs w:val="23"/>
              </w:rPr>
              <w:t xml:space="preserve"> Schedule 6 </w:t>
            </w:r>
            <w:r w:rsidR="003B3D47">
              <w:rPr>
                <w:rFonts w:asciiTheme="minorHAnsi" w:hAnsiTheme="minorHAnsi" w:cstheme="minorHAnsi"/>
                <w:color w:val="000000" w:themeColor="text1"/>
                <w:sz w:val="23"/>
                <w:szCs w:val="23"/>
              </w:rPr>
              <w:t>“</w:t>
            </w:r>
            <w:r w:rsidR="00987740" w:rsidRPr="003B3D47">
              <w:rPr>
                <w:rFonts w:asciiTheme="minorHAnsi" w:hAnsiTheme="minorHAnsi" w:cstheme="minorHAnsi"/>
                <w:color w:val="000000" w:themeColor="text1"/>
                <w:sz w:val="23"/>
                <w:szCs w:val="23"/>
              </w:rPr>
              <w:t>Greenfield Density, Centres and Intensification Targets</w:t>
            </w:r>
            <w:r w:rsidR="003B3D47">
              <w:rPr>
                <w:rFonts w:asciiTheme="minorHAnsi" w:hAnsiTheme="minorHAnsi" w:cstheme="minorHAnsi"/>
                <w:color w:val="000000" w:themeColor="text1"/>
                <w:sz w:val="23"/>
                <w:szCs w:val="23"/>
              </w:rPr>
              <w:t>”</w:t>
            </w:r>
            <w:r w:rsidR="00987740" w:rsidRPr="003B3D47">
              <w:rPr>
                <w:rFonts w:asciiTheme="minorHAnsi" w:hAnsiTheme="minorHAnsi" w:cstheme="minorHAnsi"/>
                <w:color w:val="000000" w:themeColor="text1"/>
                <w:sz w:val="23"/>
                <w:szCs w:val="23"/>
              </w:rPr>
              <w:t>.</w:t>
            </w:r>
          </w:p>
          <w:p w14:paraId="6562E5DE" w14:textId="5D270DF6" w:rsidR="00F70A1F" w:rsidRPr="003B3D47" w:rsidRDefault="00F70A1F" w:rsidP="00430847">
            <w:pPr>
              <w:pStyle w:val="ListParagraph"/>
              <w:numPr>
                <w:ilvl w:val="0"/>
                <w:numId w:val="36"/>
              </w:numPr>
              <w:spacing w:after="120"/>
              <w:rPr>
                <w:rFonts w:asciiTheme="minorHAnsi" w:hAnsiTheme="minorHAnsi" w:cs="Arial"/>
                <w:color w:val="000000" w:themeColor="text1"/>
                <w:sz w:val="23"/>
                <w:szCs w:val="23"/>
                <w:lang w:val="en-CA"/>
              </w:rPr>
            </w:pPr>
            <w:r w:rsidRPr="003B3D47">
              <w:rPr>
                <w:rFonts w:asciiTheme="minorHAnsi" w:hAnsiTheme="minorHAnsi" w:cstheme="minorHAnsi"/>
                <w:color w:val="000000" w:themeColor="text1"/>
                <w:sz w:val="23"/>
                <w:szCs w:val="23"/>
              </w:rPr>
              <w:t xml:space="preserve">The wildlife and </w:t>
            </w:r>
            <w:r w:rsidRPr="003B3D47">
              <w:rPr>
                <w:rFonts w:asciiTheme="minorHAnsi" w:hAnsiTheme="minorHAnsi" w:cstheme="minorHAnsi"/>
                <w:sz w:val="23"/>
                <w:szCs w:val="23"/>
                <w:lang w:val="en-CA"/>
              </w:rPr>
              <w:t>biodiversity</w:t>
            </w:r>
            <w:r w:rsidRPr="003B3D47">
              <w:rPr>
                <w:rFonts w:asciiTheme="minorHAnsi" w:hAnsiTheme="minorHAnsi" w:cstheme="minorHAnsi"/>
                <w:color w:val="000000" w:themeColor="text1"/>
                <w:sz w:val="23"/>
                <w:szCs w:val="23"/>
              </w:rPr>
              <w:t xml:space="preserve"> zone noted in EMRB schedule 4 </w:t>
            </w:r>
            <w:r w:rsidR="00183208" w:rsidRPr="003B3D47">
              <w:rPr>
                <w:rFonts w:asciiTheme="minorHAnsi" w:hAnsiTheme="minorHAnsi" w:cstheme="minorHAnsi"/>
                <w:color w:val="000000" w:themeColor="text1"/>
                <w:sz w:val="23"/>
                <w:szCs w:val="23"/>
              </w:rPr>
              <w:t xml:space="preserve">is to </w:t>
            </w:r>
            <w:r w:rsidRPr="003B3D47">
              <w:rPr>
                <w:rFonts w:asciiTheme="minorHAnsi" w:hAnsiTheme="minorHAnsi" w:cstheme="minorHAnsi"/>
                <w:color w:val="000000" w:themeColor="text1"/>
                <w:sz w:val="23"/>
                <w:szCs w:val="23"/>
              </w:rPr>
              <w:t xml:space="preserve">be added to County Municipal Development Plan Appendix A-3 Map 12A (Environmentally Significant Areas) </w:t>
            </w:r>
            <w:r w:rsidR="00183208" w:rsidRPr="003B3D47">
              <w:rPr>
                <w:rFonts w:asciiTheme="minorHAnsi" w:hAnsiTheme="minorHAnsi" w:cstheme="minorHAnsi"/>
                <w:color w:val="000000" w:themeColor="text1"/>
                <w:sz w:val="23"/>
                <w:szCs w:val="23"/>
              </w:rPr>
              <w:t>as prescribed by the Edmonton Metropolitan Region Growth Plan</w:t>
            </w:r>
            <w:r w:rsidR="00987740" w:rsidRPr="003B3D47">
              <w:rPr>
                <w:rFonts w:asciiTheme="minorHAnsi" w:hAnsiTheme="minorHAnsi" w:cstheme="minorHAnsi"/>
                <w:color w:val="000000" w:themeColor="text1"/>
                <w:sz w:val="23"/>
                <w:szCs w:val="23"/>
              </w:rPr>
              <w:t xml:space="preserve"> Schedule 4 </w:t>
            </w:r>
            <w:r w:rsidR="003B3D47" w:rsidRPr="003B3D47">
              <w:rPr>
                <w:rFonts w:asciiTheme="minorHAnsi" w:hAnsiTheme="minorHAnsi" w:cstheme="minorHAnsi"/>
                <w:color w:val="000000" w:themeColor="text1"/>
                <w:sz w:val="23"/>
                <w:szCs w:val="23"/>
              </w:rPr>
              <w:t>“</w:t>
            </w:r>
            <w:r w:rsidR="00987740" w:rsidRPr="003B3D47">
              <w:rPr>
                <w:rFonts w:asciiTheme="minorHAnsi" w:hAnsiTheme="minorHAnsi" w:cstheme="minorHAnsi"/>
                <w:color w:val="000000" w:themeColor="text1"/>
                <w:sz w:val="23"/>
                <w:szCs w:val="23"/>
              </w:rPr>
              <w:t>Natural Living Systems</w:t>
            </w:r>
            <w:r w:rsidR="003B3D47" w:rsidRPr="003B3D47">
              <w:rPr>
                <w:rFonts w:asciiTheme="minorHAnsi" w:hAnsiTheme="minorHAnsi" w:cstheme="minorHAnsi"/>
                <w:color w:val="000000" w:themeColor="text1"/>
                <w:sz w:val="23"/>
                <w:szCs w:val="23"/>
              </w:rPr>
              <w:t>”</w:t>
            </w:r>
            <w:r w:rsidR="00987740" w:rsidRPr="003B3D47">
              <w:rPr>
                <w:rFonts w:asciiTheme="minorHAnsi" w:hAnsiTheme="minorHAnsi" w:cstheme="minorHAnsi"/>
                <w:color w:val="000000" w:themeColor="text1"/>
                <w:sz w:val="23"/>
                <w:szCs w:val="23"/>
              </w:rPr>
              <w:t xml:space="preserve">. Additional clarification is provided in </w:t>
            </w:r>
            <w:r w:rsidRPr="003B3D47">
              <w:rPr>
                <w:rFonts w:asciiTheme="minorHAnsi" w:hAnsiTheme="minorHAnsi" w:cstheme="minorHAnsi"/>
                <w:color w:val="000000" w:themeColor="text1"/>
                <w:sz w:val="23"/>
                <w:szCs w:val="23"/>
              </w:rPr>
              <w:t>Neighbourhood Output Action F.3.C</w:t>
            </w:r>
            <w:r w:rsidR="00987740" w:rsidRPr="003B3D47">
              <w:rPr>
                <w:rFonts w:asciiTheme="minorHAnsi" w:hAnsiTheme="minorHAnsi" w:cstheme="minorHAnsi"/>
                <w:color w:val="000000" w:themeColor="text1"/>
                <w:sz w:val="23"/>
                <w:szCs w:val="23"/>
              </w:rPr>
              <w:t xml:space="preserve">. </w:t>
            </w:r>
            <w:r w:rsidRPr="003B3D47">
              <w:rPr>
                <w:rFonts w:asciiTheme="minorHAnsi" w:hAnsiTheme="minorHAnsi" w:cstheme="minorHAnsi"/>
                <w:color w:val="000000" w:themeColor="text1"/>
                <w:sz w:val="23"/>
                <w:szCs w:val="23"/>
              </w:rPr>
              <w:t>Note that Neighbourhood Output Actions are not policy</w:t>
            </w:r>
            <w:r w:rsidR="00987740" w:rsidRPr="003B3D47">
              <w:rPr>
                <w:rFonts w:asciiTheme="minorHAnsi" w:hAnsiTheme="minorHAnsi" w:cstheme="minorHAnsi"/>
                <w:color w:val="000000" w:themeColor="text1"/>
                <w:sz w:val="23"/>
                <w:szCs w:val="23"/>
              </w:rPr>
              <w:t xml:space="preserve"> (</w:t>
            </w:r>
            <w:r w:rsidRPr="003B3D47">
              <w:rPr>
                <w:rFonts w:asciiTheme="minorHAnsi" w:hAnsiTheme="minorHAnsi" w:cstheme="minorHAnsi"/>
                <w:color w:val="000000" w:themeColor="text1"/>
                <w:sz w:val="23"/>
                <w:szCs w:val="23"/>
              </w:rPr>
              <w:t>they are associated actions required for successful implementation of neighbourhood outcomes).</w:t>
            </w:r>
          </w:p>
          <w:p w14:paraId="3419EA54" w14:textId="377B831C" w:rsidR="00AC735A" w:rsidRPr="00F70A1F" w:rsidRDefault="00AC735A" w:rsidP="00AC735A">
            <w:pPr>
              <w:pStyle w:val="ListParagraph"/>
              <w:numPr>
                <w:ilvl w:val="0"/>
                <w:numId w:val="34"/>
              </w:numPr>
              <w:rPr>
                <w:rFonts w:asciiTheme="minorHAnsi" w:hAnsiTheme="minorHAnsi" w:cs="Arial"/>
                <w:color w:val="000000" w:themeColor="text1"/>
                <w:sz w:val="23"/>
                <w:szCs w:val="23"/>
                <w:lang w:val="en-CA"/>
              </w:rPr>
            </w:pPr>
            <w:r w:rsidRPr="00F70A1F">
              <w:rPr>
                <w:rFonts w:asciiTheme="minorHAnsi" w:hAnsiTheme="minorHAnsi" w:cs="Arial"/>
                <w:color w:val="000000" w:themeColor="text1"/>
                <w:sz w:val="23"/>
                <w:szCs w:val="23"/>
                <w:lang w:val="en-CA"/>
              </w:rPr>
              <w:t xml:space="preserve">The proposed amendments for Bylaw 1556/21 are not material or substantive and do not require a further </w:t>
            </w:r>
            <w:r w:rsidR="00EC5914">
              <w:rPr>
                <w:rFonts w:asciiTheme="minorHAnsi" w:hAnsiTheme="minorHAnsi" w:cs="Arial"/>
                <w:color w:val="000000" w:themeColor="text1"/>
                <w:sz w:val="23"/>
                <w:szCs w:val="23"/>
                <w:lang w:val="en-CA"/>
              </w:rPr>
              <w:t>P</w:t>
            </w:r>
            <w:r w:rsidRPr="00F70A1F">
              <w:rPr>
                <w:rFonts w:asciiTheme="minorHAnsi" w:hAnsiTheme="minorHAnsi" w:cs="Arial"/>
                <w:color w:val="000000" w:themeColor="text1"/>
                <w:sz w:val="23"/>
                <w:szCs w:val="23"/>
                <w:lang w:val="en-CA"/>
              </w:rPr>
              <w:t xml:space="preserve">ublic </w:t>
            </w:r>
            <w:r w:rsidR="00EC5914">
              <w:rPr>
                <w:rFonts w:asciiTheme="minorHAnsi" w:hAnsiTheme="minorHAnsi" w:cs="Arial"/>
                <w:color w:val="000000" w:themeColor="text1"/>
                <w:sz w:val="23"/>
                <w:szCs w:val="23"/>
                <w:lang w:val="en-CA"/>
              </w:rPr>
              <w:t>H</w:t>
            </w:r>
            <w:r w:rsidRPr="00F70A1F">
              <w:rPr>
                <w:rFonts w:asciiTheme="minorHAnsi" w:hAnsiTheme="minorHAnsi" w:cs="Arial"/>
                <w:color w:val="000000" w:themeColor="text1"/>
                <w:sz w:val="23"/>
                <w:szCs w:val="23"/>
                <w:lang w:val="en-CA"/>
              </w:rPr>
              <w:t>earing prior to Council proceeding with third reading.</w:t>
            </w:r>
          </w:p>
          <w:p w14:paraId="441FA2E9" w14:textId="43EB65DC" w:rsidR="00A01C89" w:rsidRDefault="00A01C89">
            <w:pPr>
              <w:rPr>
                <w:rFonts w:asciiTheme="minorHAnsi" w:hAnsiTheme="minorHAnsi" w:cstheme="minorHAnsi"/>
                <w:sz w:val="23"/>
                <w:szCs w:val="23"/>
                <w:lang w:val="en-CA"/>
              </w:rPr>
            </w:pPr>
          </w:p>
          <w:p w14:paraId="38AF7726" w14:textId="4BAF5523" w:rsidR="005428E6" w:rsidRPr="00EA3E92" w:rsidRDefault="005428E6">
            <w:pPr>
              <w:rPr>
                <w:rFonts w:asciiTheme="minorHAnsi" w:hAnsiTheme="minorHAnsi" w:cs="Arial"/>
                <w:b/>
                <w:bCs/>
                <w:sz w:val="23"/>
                <w:szCs w:val="23"/>
                <w:u w:val="single"/>
                <w:lang w:val="en-CA"/>
              </w:rPr>
            </w:pPr>
            <w:r w:rsidRPr="00EA3E92">
              <w:rPr>
                <w:rFonts w:asciiTheme="minorHAnsi" w:hAnsiTheme="minorHAnsi" w:cs="Arial"/>
                <w:b/>
                <w:bCs/>
                <w:sz w:val="23"/>
                <w:szCs w:val="23"/>
                <w:u w:val="single"/>
                <w:lang w:val="en-CA"/>
              </w:rPr>
              <w:t>Bylaw 1557/21</w:t>
            </w:r>
          </w:p>
          <w:p w14:paraId="381F6F98" w14:textId="6E2459F0" w:rsidR="00AC735A" w:rsidRPr="00BA74C4" w:rsidRDefault="00BA74C4" w:rsidP="00BA74C4">
            <w:pPr>
              <w:pStyle w:val="ListParagraph"/>
              <w:numPr>
                <w:ilvl w:val="0"/>
                <w:numId w:val="24"/>
              </w:numPr>
              <w:ind w:left="360"/>
              <w:rPr>
                <w:rFonts w:asciiTheme="minorHAnsi" w:hAnsiTheme="minorHAnsi" w:cs="Arial"/>
                <w:sz w:val="23"/>
                <w:szCs w:val="23"/>
                <w:lang w:val="en-CA"/>
              </w:rPr>
            </w:pPr>
            <w:r>
              <w:rPr>
                <w:rFonts w:asciiTheme="minorHAnsi" w:hAnsiTheme="minorHAnsi" w:cs="Arial"/>
                <w:color w:val="000000" w:themeColor="text1"/>
                <w:sz w:val="23"/>
                <w:szCs w:val="23"/>
                <w:lang w:val="en-CA"/>
              </w:rPr>
              <w:t xml:space="preserve">Bylaw 1557/21 </w:t>
            </w:r>
            <w:r w:rsidRPr="00F70A1F">
              <w:rPr>
                <w:rFonts w:asciiTheme="minorHAnsi" w:hAnsiTheme="minorHAnsi" w:cs="Arial"/>
                <w:color w:val="000000" w:themeColor="text1"/>
                <w:sz w:val="23"/>
                <w:szCs w:val="23"/>
                <w:lang w:val="en-CA"/>
              </w:rPr>
              <w:t xml:space="preserve">was reviewed by both a </w:t>
            </w:r>
            <w:r w:rsidR="003B3D47">
              <w:rPr>
                <w:rFonts w:asciiTheme="minorHAnsi" w:hAnsiTheme="minorHAnsi" w:cs="Arial"/>
                <w:color w:val="000000" w:themeColor="text1"/>
                <w:sz w:val="23"/>
                <w:szCs w:val="23"/>
                <w:lang w:val="en-CA"/>
              </w:rPr>
              <w:t>t</w:t>
            </w:r>
            <w:r w:rsidRPr="00F70A1F">
              <w:rPr>
                <w:rFonts w:asciiTheme="minorHAnsi" w:hAnsiTheme="minorHAnsi" w:cs="Arial"/>
                <w:color w:val="000000" w:themeColor="text1"/>
                <w:sz w:val="23"/>
                <w:szCs w:val="23"/>
                <w:lang w:val="en-CA"/>
              </w:rPr>
              <w:t xml:space="preserve">hird </w:t>
            </w:r>
            <w:r w:rsidR="003B3D47">
              <w:rPr>
                <w:rFonts w:asciiTheme="minorHAnsi" w:hAnsiTheme="minorHAnsi" w:cs="Arial"/>
                <w:color w:val="000000" w:themeColor="text1"/>
                <w:sz w:val="23"/>
                <w:szCs w:val="23"/>
                <w:lang w:val="en-CA"/>
              </w:rPr>
              <w:t>p</w:t>
            </w:r>
            <w:r w:rsidRPr="00F70A1F">
              <w:rPr>
                <w:rFonts w:asciiTheme="minorHAnsi" w:hAnsiTheme="minorHAnsi" w:cs="Arial"/>
                <w:color w:val="000000" w:themeColor="text1"/>
                <w:sz w:val="23"/>
                <w:szCs w:val="23"/>
                <w:lang w:val="en-CA"/>
              </w:rPr>
              <w:t xml:space="preserve">arty and by EMRB Administration. As part of the review, </w:t>
            </w:r>
            <w:r>
              <w:rPr>
                <w:rFonts w:asciiTheme="minorHAnsi" w:hAnsiTheme="minorHAnsi" w:cs="Arial"/>
                <w:color w:val="000000" w:themeColor="text1"/>
                <w:sz w:val="23"/>
                <w:szCs w:val="23"/>
                <w:lang w:val="en-CA"/>
              </w:rPr>
              <w:t>no additional actions were recommended.</w:t>
            </w:r>
            <w:r w:rsidR="00EC5914">
              <w:rPr>
                <w:rFonts w:asciiTheme="minorHAnsi" w:hAnsiTheme="minorHAnsi" w:cs="Arial"/>
                <w:color w:val="000000" w:themeColor="text1"/>
                <w:sz w:val="23"/>
                <w:szCs w:val="23"/>
                <w:lang w:val="en-CA"/>
              </w:rPr>
              <w:t xml:space="preserve"> Therefore, n</w:t>
            </w:r>
            <w:r w:rsidR="00AC735A" w:rsidRPr="00BA74C4">
              <w:rPr>
                <w:rFonts w:asciiTheme="minorHAnsi" w:hAnsiTheme="minorHAnsi" w:cs="Arial"/>
                <w:sz w:val="23"/>
                <w:szCs w:val="23"/>
                <w:lang w:val="en-CA"/>
              </w:rPr>
              <w:t xml:space="preserve">o </w:t>
            </w:r>
            <w:r w:rsidR="00EC5914">
              <w:rPr>
                <w:rFonts w:asciiTheme="minorHAnsi" w:hAnsiTheme="minorHAnsi" w:cs="Arial"/>
                <w:sz w:val="23"/>
                <w:szCs w:val="23"/>
                <w:lang w:val="en-CA"/>
              </w:rPr>
              <w:t>amendments are proposed</w:t>
            </w:r>
            <w:r w:rsidR="00AC735A" w:rsidRPr="00BA74C4">
              <w:rPr>
                <w:rFonts w:asciiTheme="minorHAnsi" w:hAnsiTheme="minorHAnsi" w:cs="Arial"/>
                <w:sz w:val="23"/>
                <w:szCs w:val="23"/>
                <w:lang w:val="en-CA"/>
              </w:rPr>
              <w:t xml:space="preserve"> to Bylaw 1557/21. A copy of Bylaw 1557/21 is </w:t>
            </w:r>
            <w:r w:rsidR="003B3D47">
              <w:rPr>
                <w:rFonts w:asciiTheme="minorHAnsi" w:hAnsiTheme="minorHAnsi" w:cs="Arial"/>
                <w:sz w:val="23"/>
                <w:szCs w:val="23"/>
                <w:lang w:val="en-CA"/>
              </w:rPr>
              <w:t>attached</w:t>
            </w:r>
            <w:r w:rsidR="00AC735A" w:rsidRPr="00BA74C4">
              <w:rPr>
                <w:rFonts w:asciiTheme="minorHAnsi" w:hAnsiTheme="minorHAnsi" w:cs="Arial"/>
                <w:sz w:val="23"/>
                <w:szCs w:val="23"/>
                <w:lang w:val="en-CA"/>
              </w:rPr>
              <w:t xml:space="preserve"> </w:t>
            </w:r>
            <w:r w:rsidR="003B3D47">
              <w:rPr>
                <w:rFonts w:asciiTheme="minorHAnsi" w:hAnsiTheme="minorHAnsi" w:cs="Arial"/>
                <w:sz w:val="23"/>
                <w:szCs w:val="23"/>
                <w:lang w:val="en-CA"/>
              </w:rPr>
              <w:t>as</w:t>
            </w:r>
            <w:r w:rsidR="00AC735A" w:rsidRPr="00BA74C4">
              <w:rPr>
                <w:rFonts w:asciiTheme="minorHAnsi" w:hAnsiTheme="minorHAnsi" w:cs="Arial"/>
                <w:sz w:val="23"/>
                <w:szCs w:val="23"/>
                <w:lang w:val="en-CA"/>
              </w:rPr>
              <w:t xml:space="preserve"> Attachment </w:t>
            </w:r>
            <w:r w:rsidR="00860A85">
              <w:rPr>
                <w:rFonts w:asciiTheme="minorHAnsi" w:hAnsiTheme="minorHAnsi" w:cs="Arial"/>
                <w:sz w:val="23"/>
                <w:szCs w:val="23"/>
                <w:lang w:val="en-CA"/>
              </w:rPr>
              <w:t>7</w:t>
            </w:r>
            <w:r w:rsidR="00AC735A" w:rsidRPr="00BA74C4">
              <w:rPr>
                <w:rFonts w:asciiTheme="minorHAnsi" w:hAnsiTheme="minorHAnsi" w:cs="Arial"/>
                <w:sz w:val="23"/>
                <w:szCs w:val="23"/>
                <w:lang w:val="en-CA"/>
              </w:rPr>
              <w:t>.</w:t>
            </w:r>
          </w:p>
          <w:p w14:paraId="0D0ADF81" w14:textId="77777777" w:rsidR="00385DDE" w:rsidRPr="00AC6534" w:rsidRDefault="00385DDE" w:rsidP="00F53ADF">
            <w:pPr>
              <w:rPr>
                <w:rFonts w:asciiTheme="minorHAnsi" w:hAnsiTheme="minorHAnsi" w:cs="Arial"/>
                <w:sz w:val="23"/>
                <w:szCs w:val="23"/>
                <w:lang w:val="en-CA"/>
              </w:rPr>
            </w:pPr>
          </w:p>
          <w:p w14:paraId="36DE06B7" w14:textId="77777777" w:rsidR="00F06FBD" w:rsidRPr="00A031F5" w:rsidRDefault="00F06FBD">
            <w:pPr>
              <w:tabs>
                <w:tab w:val="left" w:pos="3240"/>
                <w:tab w:val="right" w:pos="6318"/>
                <w:tab w:val="left" w:pos="6474"/>
                <w:tab w:val="right" w:pos="8460"/>
              </w:tabs>
              <w:spacing w:after="60"/>
              <w:rPr>
                <w:rFonts w:asciiTheme="minorHAnsi" w:hAnsiTheme="minorHAnsi" w:cs="Arial"/>
                <w:sz w:val="23"/>
                <w:szCs w:val="23"/>
                <w:u w:val="single"/>
                <w:lang w:val="en-CA"/>
              </w:rPr>
            </w:pPr>
            <w:r w:rsidRPr="00A031F5">
              <w:rPr>
                <w:rFonts w:asciiTheme="minorHAnsi" w:hAnsiTheme="minorHAnsi" w:cs="Arial"/>
                <w:sz w:val="23"/>
                <w:szCs w:val="23"/>
                <w:u w:val="single"/>
                <w:lang w:val="en-CA"/>
              </w:rPr>
              <w:t xml:space="preserve">External </w:t>
            </w:r>
            <w:r w:rsidRPr="00551BE1">
              <w:rPr>
                <w:rFonts w:asciiTheme="minorHAnsi" w:hAnsiTheme="minorHAnsi"/>
                <w:sz w:val="23"/>
                <w:szCs w:val="23"/>
                <w:u w:val="single"/>
              </w:rPr>
              <w:t>Communication</w:t>
            </w:r>
          </w:p>
          <w:p w14:paraId="3404C6A4" w14:textId="13CE2D9E" w:rsidR="003C51A4" w:rsidRPr="00CD0FDF" w:rsidRDefault="003C51A4" w:rsidP="00430847">
            <w:pPr>
              <w:pStyle w:val="ListParagraph"/>
              <w:numPr>
                <w:ilvl w:val="0"/>
                <w:numId w:val="24"/>
              </w:numPr>
              <w:spacing w:after="120"/>
              <w:ind w:left="360"/>
              <w:rPr>
                <w:rFonts w:asciiTheme="minorHAnsi" w:hAnsiTheme="minorHAnsi" w:cs="Arial"/>
                <w:sz w:val="23"/>
                <w:szCs w:val="23"/>
              </w:rPr>
            </w:pPr>
            <w:r w:rsidRPr="00CD0FDF">
              <w:rPr>
                <w:rFonts w:ascii="Calibri" w:eastAsia="Calibri" w:hAnsi="Calibri" w:cs="Calibri"/>
                <w:sz w:val="23"/>
                <w:szCs w:val="23"/>
              </w:rPr>
              <w:t>On October 27, 2020</w:t>
            </w:r>
            <w:r w:rsidR="00CD0FDF">
              <w:rPr>
                <w:rFonts w:ascii="Calibri" w:eastAsia="Calibri" w:hAnsi="Calibri" w:cs="Calibri"/>
                <w:sz w:val="23"/>
                <w:szCs w:val="23"/>
              </w:rPr>
              <w:t>,</w:t>
            </w:r>
            <w:r w:rsidRPr="00CD0FDF">
              <w:rPr>
                <w:rFonts w:ascii="Calibri" w:eastAsia="Calibri" w:hAnsi="Calibri" w:cs="Calibri"/>
                <w:sz w:val="23"/>
                <w:szCs w:val="23"/>
              </w:rPr>
              <w:t xml:space="preserve"> Council approved the Sturgeon Valley Public Engagement and Communications Plan (Engagement Plan). A deliverable within the Sturgeon Valley Public Engagement and Communications Plan was to provide a “What We Heard Report”. This document </w:t>
            </w:r>
            <w:r w:rsidR="00B47816">
              <w:rPr>
                <w:rFonts w:ascii="Calibri" w:eastAsia="Calibri" w:hAnsi="Calibri" w:cs="Calibri"/>
                <w:sz w:val="23"/>
                <w:szCs w:val="23"/>
              </w:rPr>
              <w:t>described</w:t>
            </w:r>
            <w:r w:rsidRPr="00CD0FDF">
              <w:rPr>
                <w:rFonts w:ascii="Calibri" w:eastAsia="Calibri" w:hAnsi="Calibri" w:cs="Calibri"/>
                <w:sz w:val="23"/>
                <w:szCs w:val="23"/>
              </w:rPr>
              <w:t xml:space="preserve"> feedback provided by developers, landowners</w:t>
            </w:r>
            <w:r w:rsidR="00CD0FDF">
              <w:rPr>
                <w:rFonts w:ascii="Calibri" w:eastAsia="Calibri" w:hAnsi="Calibri" w:cs="Calibri"/>
                <w:sz w:val="23"/>
                <w:szCs w:val="23"/>
              </w:rPr>
              <w:t>,</w:t>
            </w:r>
            <w:r w:rsidRPr="00CD0FDF">
              <w:rPr>
                <w:rFonts w:ascii="Calibri" w:eastAsia="Calibri" w:hAnsi="Calibri" w:cs="Calibri"/>
                <w:sz w:val="23"/>
                <w:szCs w:val="23"/>
              </w:rPr>
              <w:t xml:space="preserve"> and the public </w:t>
            </w:r>
            <w:r w:rsidRPr="00CD0FDF">
              <w:rPr>
                <w:rFonts w:asciiTheme="minorHAnsi" w:hAnsiTheme="minorHAnsi" w:cstheme="minorHAnsi"/>
                <w:sz w:val="23"/>
                <w:szCs w:val="23"/>
                <w:lang w:val="en-CA"/>
              </w:rPr>
              <w:t>regarding</w:t>
            </w:r>
            <w:r w:rsidRPr="00CD0FDF">
              <w:rPr>
                <w:rFonts w:ascii="Calibri" w:eastAsia="Calibri" w:hAnsi="Calibri" w:cs="Calibri"/>
                <w:sz w:val="23"/>
                <w:szCs w:val="23"/>
              </w:rPr>
              <w:t xml:space="preserve"> the three projects (Municipal Development Plan, Sturgeon Valley Core Area Structure Plan</w:t>
            </w:r>
            <w:r w:rsidR="00827D8C">
              <w:rPr>
                <w:rFonts w:ascii="Calibri" w:eastAsia="Calibri" w:hAnsi="Calibri" w:cs="Calibri"/>
                <w:sz w:val="23"/>
                <w:szCs w:val="23"/>
              </w:rPr>
              <w:t xml:space="preserve"> (ASP)</w:t>
            </w:r>
            <w:r w:rsidRPr="00CD0FDF">
              <w:rPr>
                <w:rFonts w:ascii="Calibri" w:eastAsia="Calibri" w:hAnsi="Calibri" w:cs="Calibri"/>
                <w:sz w:val="23"/>
                <w:szCs w:val="23"/>
              </w:rPr>
              <w:t xml:space="preserve">, and the new Sturgeon Valley South Area Structure Plan). </w:t>
            </w:r>
          </w:p>
          <w:p w14:paraId="3C74EB14" w14:textId="60C995CB" w:rsidR="003C51A4" w:rsidRPr="00CD0FDF" w:rsidRDefault="003C51A4" w:rsidP="00430847">
            <w:pPr>
              <w:pStyle w:val="ListParagraph"/>
              <w:numPr>
                <w:ilvl w:val="0"/>
                <w:numId w:val="24"/>
              </w:numPr>
              <w:spacing w:after="120"/>
              <w:ind w:left="360"/>
              <w:rPr>
                <w:sz w:val="23"/>
                <w:szCs w:val="23"/>
              </w:rPr>
            </w:pPr>
            <w:r w:rsidRPr="00CD0FDF">
              <w:rPr>
                <w:rFonts w:ascii="Calibri" w:eastAsia="Calibri" w:hAnsi="Calibri" w:cs="Calibri"/>
                <w:sz w:val="23"/>
                <w:szCs w:val="23"/>
              </w:rPr>
              <w:t xml:space="preserve">To date, </w:t>
            </w:r>
            <w:r w:rsidR="008C3FD9">
              <w:rPr>
                <w:rFonts w:ascii="Calibri" w:eastAsia="Calibri" w:hAnsi="Calibri" w:cs="Calibri"/>
                <w:sz w:val="23"/>
                <w:szCs w:val="23"/>
              </w:rPr>
              <w:t>Sturgeon County</w:t>
            </w:r>
            <w:r w:rsidRPr="00CD0FDF">
              <w:rPr>
                <w:rFonts w:ascii="Calibri" w:eastAsia="Calibri" w:hAnsi="Calibri" w:cs="Calibri"/>
                <w:sz w:val="23"/>
                <w:szCs w:val="23"/>
              </w:rPr>
              <w:t xml:space="preserve"> has conducted 16 public </w:t>
            </w:r>
            <w:r w:rsidRPr="00CD0FDF">
              <w:rPr>
                <w:rFonts w:asciiTheme="minorHAnsi" w:hAnsiTheme="minorHAnsi" w:cstheme="minorHAnsi"/>
                <w:sz w:val="23"/>
                <w:szCs w:val="23"/>
                <w:lang w:val="en-CA"/>
              </w:rPr>
              <w:t>engagement</w:t>
            </w:r>
            <w:r w:rsidRPr="00CD0FDF">
              <w:rPr>
                <w:rFonts w:ascii="Calibri" w:eastAsia="Calibri" w:hAnsi="Calibri" w:cs="Calibri"/>
                <w:sz w:val="23"/>
                <w:szCs w:val="23"/>
              </w:rPr>
              <w:t xml:space="preserve"> sessions for the purpose of providing information and gathering feedback regarding the Our Future Valley </w:t>
            </w:r>
            <w:r w:rsidR="00B47816">
              <w:rPr>
                <w:rFonts w:ascii="Calibri" w:eastAsia="Calibri" w:hAnsi="Calibri" w:cs="Calibri"/>
                <w:sz w:val="23"/>
                <w:szCs w:val="23"/>
              </w:rPr>
              <w:t>initiative</w:t>
            </w:r>
            <w:r w:rsidRPr="00CD0FDF">
              <w:rPr>
                <w:rFonts w:ascii="Calibri" w:eastAsia="Calibri" w:hAnsi="Calibri" w:cs="Calibri"/>
                <w:sz w:val="23"/>
                <w:szCs w:val="23"/>
              </w:rPr>
              <w:t xml:space="preserve">. </w:t>
            </w:r>
          </w:p>
          <w:p w14:paraId="1E86F5E6" w14:textId="77777777" w:rsidR="00B1304C" w:rsidRPr="00CD0FDF" w:rsidRDefault="00B1304C">
            <w:pPr>
              <w:tabs>
                <w:tab w:val="left" w:pos="3240"/>
                <w:tab w:val="right" w:pos="6318"/>
                <w:tab w:val="left" w:pos="6474"/>
                <w:tab w:val="right" w:pos="8460"/>
              </w:tabs>
              <w:spacing w:after="60"/>
              <w:rPr>
                <w:rFonts w:asciiTheme="minorHAnsi" w:hAnsiTheme="minorHAnsi" w:cs="Arial"/>
                <w:sz w:val="23"/>
                <w:szCs w:val="23"/>
                <w:u w:val="single"/>
              </w:rPr>
            </w:pPr>
            <w:r w:rsidRPr="00CD0FDF">
              <w:rPr>
                <w:rFonts w:asciiTheme="minorHAnsi" w:hAnsiTheme="minorHAnsi" w:cs="Arial"/>
                <w:sz w:val="23"/>
                <w:szCs w:val="23"/>
                <w:u w:val="single"/>
              </w:rPr>
              <w:t>Relevant Policy/</w:t>
            </w:r>
            <w:r w:rsidRPr="00551BE1">
              <w:rPr>
                <w:rFonts w:asciiTheme="minorHAnsi" w:hAnsiTheme="minorHAnsi"/>
                <w:sz w:val="23"/>
                <w:szCs w:val="23"/>
                <w:u w:val="single"/>
              </w:rPr>
              <w:t>Legislation</w:t>
            </w:r>
            <w:r w:rsidRPr="00CD0FDF">
              <w:rPr>
                <w:rFonts w:asciiTheme="minorHAnsi" w:hAnsiTheme="minorHAnsi" w:cs="Arial"/>
                <w:sz w:val="23"/>
                <w:szCs w:val="23"/>
                <w:u w:val="single"/>
              </w:rPr>
              <w:t>/Practices:</w:t>
            </w:r>
          </w:p>
          <w:p w14:paraId="7715628B" w14:textId="77777777" w:rsidR="00A13F75" w:rsidRPr="00CD0FDF" w:rsidRDefault="00A13F75">
            <w:pPr>
              <w:pStyle w:val="ListParagraph"/>
              <w:numPr>
                <w:ilvl w:val="0"/>
                <w:numId w:val="18"/>
              </w:numPr>
              <w:tabs>
                <w:tab w:val="left" w:pos="3240"/>
                <w:tab w:val="right" w:pos="6318"/>
                <w:tab w:val="left" w:pos="6474"/>
                <w:tab w:val="right" w:pos="8460"/>
              </w:tabs>
              <w:rPr>
                <w:rFonts w:asciiTheme="minorHAnsi" w:hAnsiTheme="minorHAnsi" w:cstheme="minorHAnsi"/>
                <w:i/>
                <w:iCs/>
                <w:sz w:val="23"/>
                <w:szCs w:val="23"/>
                <w:lang w:val="en-CA"/>
              </w:rPr>
            </w:pPr>
            <w:r w:rsidRPr="00CD0FDF">
              <w:rPr>
                <w:rFonts w:asciiTheme="minorHAnsi" w:hAnsiTheme="minorHAnsi" w:cstheme="minorHAnsi"/>
                <w:i/>
                <w:iCs/>
                <w:sz w:val="23"/>
                <w:szCs w:val="23"/>
                <w:lang w:val="en-CA"/>
              </w:rPr>
              <w:t>Municipal Government Act</w:t>
            </w:r>
          </w:p>
          <w:p w14:paraId="0A725D2B" w14:textId="77777777" w:rsidR="00A13F75" w:rsidRPr="00CD0FDF" w:rsidRDefault="00A13F75">
            <w:pPr>
              <w:pStyle w:val="ListParagraph"/>
              <w:numPr>
                <w:ilvl w:val="0"/>
                <w:numId w:val="18"/>
              </w:numPr>
              <w:tabs>
                <w:tab w:val="left" w:pos="3240"/>
                <w:tab w:val="right" w:pos="6318"/>
                <w:tab w:val="left" w:pos="6474"/>
                <w:tab w:val="right" w:pos="8460"/>
              </w:tabs>
              <w:rPr>
                <w:rFonts w:asciiTheme="minorHAnsi" w:hAnsiTheme="minorHAnsi" w:cstheme="minorHAnsi"/>
                <w:sz w:val="23"/>
                <w:szCs w:val="23"/>
                <w:lang w:val="en-CA"/>
              </w:rPr>
            </w:pPr>
            <w:r w:rsidRPr="00CD0FDF">
              <w:rPr>
                <w:rFonts w:asciiTheme="minorHAnsi" w:hAnsiTheme="minorHAnsi" w:cstheme="minorHAnsi"/>
                <w:sz w:val="23"/>
                <w:szCs w:val="23"/>
                <w:lang w:val="en-CA"/>
              </w:rPr>
              <w:lastRenderedPageBreak/>
              <w:t>Various Provincial Regulations and Planning Requirements</w:t>
            </w:r>
          </w:p>
          <w:p w14:paraId="606CF909" w14:textId="77777777" w:rsidR="00A13F75" w:rsidRPr="00CD0FDF" w:rsidRDefault="00A13F75">
            <w:pPr>
              <w:pStyle w:val="ListParagraph"/>
              <w:numPr>
                <w:ilvl w:val="0"/>
                <w:numId w:val="18"/>
              </w:numPr>
              <w:tabs>
                <w:tab w:val="left" w:pos="3240"/>
                <w:tab w:val="right" w:pos="6318"/>
                <w:tab w:val="left" w:pos="6474"/>
                <w:tab w:val="right" w:pos="8460"/>
              </w:tabs>
              <w:rPr>
                <w:rFonts w:asciiTheme="minorHAnsi" w:hAnsiTheme="minorHAnsi" w:cstheme="minorHAnsi"/>
                <w:sz w:val="23"/>
                <w:szCs w:val="23"/>
                <w:lang w:val="en-CA"/>
              </w:rPr>
            </w:pPr>
            <w:r w:rsidRPr="00CD0FDF">
              <w:rPr>
                <w:rFonts w:asciiTheme="minorHAnsi" w:hAnsiTheme="minorHAnsi" w:cstheme="minorHAnsi"/>
                <w:sz w:val="23"/>
                <w:szCs w:val="23"/>
                <w:lang w:val="en-CA"/>
              </w:rPr>
              <w:t>Sturgeon County Strategic Plan</w:t>
            </w:r>
          </w:p>
          <w:p w14:paraId="4F9AB3DF" w14:textId="77777777" w:rsidR="00A13F75" w:rsidRPr="00CD0FDF" w:rsidRDefault="00A13F75">
            <w:pPr>
              <w:pStyle w:val="ListParagraph"/>
              <w:numPr>
                <w:ilvl w:val="0"/>
                <w:numId w:val="18"/>
              </w:numPr>
              <w:tabs>
                <w:tab w:val="left" w:pos="3240"/>
                <w:tab w:val="right" w:pos="6318"/>
                <w:tab w:val="left" w:pos="6474"/>
                <w:tab w:val="right" w:pos="8460"/>
              </w:tabs>
              <w:rPr>
                <w:rFonts w:asciiTheme="minorHAnsi" w:hAnsiTheme="minorHAnsi" w:cstheme="minorHAnsi"/>
                <w:sz w:val="23"/>
                <w:szCs w:val="23"/>
                <w:lang w:val="en-CA"/>
              </w:rPr>
            </w:pPr>
            <w:r w:rsidRPr="00CD0FDF">
              <w:rPr>
                <w:rFonts w:asciiTheme="minorHAnsi" w:hAnsiTheme="minorHAnsi" w:cstheme="minorHAnsi"/>
                <w:sz w:val="23"/>
                <w:szCs w:val="23"/>
                <w:lang w:val="en-CA"/>
              </w:rPr>
              <w:t>Sturgeon County Municipal Development Plan</w:t>
            </w:r>
          </w:p>
          <w:p w14:paraId="7CF35789" w14:textId="77777777" w:rsidR="00A13F75" w:rsidRPr="00CD0FDF" w:rsidRDefault="00A13F75">
            <w:pPr>
              <w:pStyle w:val="ListParagraph"/>
              <w:numPr>
                <w:ilvl w:val="0"/>
                <w:numId w:val="18"/>
              </w:numPr>
              <w:tabs>
                <w:tab w:val="left" w:pos="3240"/>
                <w:tab w:val="right" w:pos="6318"/>
                <w:tab w:val="left" w:pos="6474"/>
                <w:tab w:val="right" w:pos="8460"/>
              </w:tabs>
              <w:rPr>
                <w:rFonts w:asciiTheme="minorHAnsi" w:hAnsiTheme="minorHAnsi" w:cstheme="minorHAnsi"/>
                <w:sz w:val="23"/>
                <w:szCs w:val="23"/>
                <w:lang w:val="en-CA"/>
              </w:rPr>
            </w:pPr>
            <w:r w:rsidRPr="00CD0FDF">
              <w:rPr>
                <w:rFonts w:asciiTheme="minorHAnsi" w:hAnsiTheme="minorHAnsi" w:cstheme="minorHAnsi"/>
                <w:sz w:val="23"/>
                <w:szCs w:val="23"/>
                <w:lang w:val="en-CA"/>
              </w:rPr>
              <w:t>Sturgeon County Infrastructure Master Plan</w:t>
            </w:r>
          </w:p>
          <w:p w14:paraId="1E7227B2" w14:textId="77777777" w:rsidR="00A13F75" w:rsidRPr="00CD0FDF" w:rsidRDefault="00A13F75">
            <w:pPr>
              <w:pStyle w:val="ListParagraph"/>
              <w:numPr>
                <w:ilvl w:val="0"/>
                <w:numId w:val="18"/>
              </w:numPr>
              <w:tabs>
                <w:tab w:val="left" w:pos="3240"/>
                <w:tab w:val="right" w:pos="6318"/>
                <w:tab w:val="left" w:pos="6474"/>
                <w:tab w:val="right" w:pos="8460"/>
              </w:tabs>
              <w:rPr>
                <w:rFonts w:asciiTheme="minorHAnsi" w:hAnsiTheme="minorHAnsi" w:cstheme="minorHAnsi"/>
                <w:sz w:val="23"/>
                <w:szCs w:val="23"/>
                <w:lang w:val="en-CA"/>
              </w:rPr>
            </w:pPr>
            <w:r w:rsidRPr="00CD0FDF">
              <w:rPr>
                <w:rFonts w:asciiTheme="minorHAnsi" w:hAnsiTheme="minorHAnsi" w:cstheme="minorHAnsi"/>
                <w:sz w:val="23"/>
                <w:szCs w:val="23"/>
                <w:lang w:val="en-CA"/>
              </w:rPr>
              <w:t>Sturgeon County 2020-2022 Corporate Business Plan</w:t>
            </w:r>
          </w:p>
          <w:p w14:paraId="1C699422" w14:textId="77777777" w:rsidR="00A13F75" w:rsidRPr="00CD0FDF" w:rsidRDefault="00A13F75">
            <w:pPr>
              <w:pStyle w:val="ListParagraph"/>
              <w:numPr>
                <w:ilvl w:val="0"/>
                <w:numId w:val="18"/>
              </w:numPr>
              <w:tabs>
                <w:tab w:val="left" w:pos="3240"/>
                <w:tab w:val="right" w:pos="6318"/>
                <w:tab w:val="left" w:pos="6474"/>
                <w:tab w:val="right" w:pos="8460"/>
              </w:tabs>
              <w:rPr>
                <w:rFonts w:asciiTheme="minorHAnsi" w:hAnsiTheme="minorHAnsi" w:cstheme="minorHAnsi"/>
                <w:sz w:val="23"/>
                <w:szCs w:val="23"/>
                <w:lang w:val="en-CA"/>
              </w:rPr>
            </w:pPr>
            <w:r w:rsidRPr="00CD0FDF">
              <w:rPr>
                <w:rFonts w:asciiTheme="minorHAnsi" w:hAnsiTheme="minorHAnsi" w:cstheme="minorHAnsi"/>
                <w:sz w:val="23"/>
                <w:szCs w:val="23"/>
                <w:lang w:val="en-CA"/>
              </w:rPr>
              <w:t>Sturgeon Valley Area Structure Plan</w:t>
            </w:r>
          </w:p>
          <w:p w14:paraId="4A239BE0" w14:textId="77777777" w:rsidR="00A13F75" w:rsidRPr="00CD0FDF" w:rsidRDefault="00A13F75">
            <w:pPr>
              <w:pStyle w:val="ListParagraph"/>
              <w:numPr>
                <w:ilvl w:val="0"/>
                <w:numId w:val="18"/>
              </w:numPr>
              <w:tabs>
                <w:tab w:val="left" w:pos="3240"/>
                <w:tab w:val="right" w:pos="6318"/>
                <w:tab w:val="left" w:pos="6474"/>
                <w:tab w:val="right" w:pos="8460"/>
              </w:tabs>
              <w:rPr>
                <w:rFonts w:asciiTheme="minorHAnsi" w:hAnsiTheme="minorHAnsi" w:cstheme="minorHAnsi"/>
                <w:sz w:val="23"/>
                <w:szCs w:val="23"/>
                <w:lang w:val="en-CA"/>
              </w:rPr>
            </w:pPr>
            <w:r w:rsidRPr="00CD0FDF">
              <w:rPr>
                <w:rFonts w:asciiTheme="minorHAnsi" w:hAnsiTheme="minorHAnsi" w:cstheme="minorHAnsi"/>
                <w:sz w:val="23"/>
                <w:szCs w:val="23"/>
                <w:lang w:val="en-CA"/>
              </w:rPr>
              <w:t>Edmonton Metropolitan Region Board - Growth Plan</w:t>
            </w:r>
          </w:p>
          <w:p w14:paraId="40B9D89A" w14:textId="5580D2CB" w:rsidR="00892A3C" w:rsidRPr="00CD0FDF" w:rsidRDefault="00A13F75">
            <w:pPr>
              <w:pStyle w:val="ListParagraph"/>
              <w:numPr>
                <w:ilvl w:val="0"/>
                <w:numId w:val="18"/>
              </w:numPr>
              <w:tabs>
                <w:tab w:val="left" w:pos="3240"/>
                <w:tab w:val="right" w:pos="6318"/>
                <w:tab w:val="left" w:pos="6474"/>
                <w:tab w:val="right" w:pos="8460"/>
              </w:tabs>
              <w:rPr>
                <w:rFonts w:asciiTheme="minorHAnsi" w:hAnsiTheme="minorHAnsi" w:cstheme="minorHAnsi"/>
                <w:sz w:val="23"/>
                <w:szCs w:val="23"/>
                <w:lang w:val="en-CA"/>
              </w:rPr>
            </w:pPr>
            <w:r w:rsidRPr="00CD0FDF">
              <w:rPr>
                <w:rFonts w:asciiTheme="minorHAnsi" w:hAnsiTheme="minorHAnsi" w:cstheme="minorHAnsi"/>
                <w:sz w:val="23"/>
                <w:szCs w:val="23"/>
                <w:lang w:val="en-CA"/>
              </w:rPr>
              <w:t>Edmonton Metropolitan Region Board - Sturgeon Valley Special Study Area Policies</w:t>
            </w:r>
          </w:p>
        </w:tc>
      </w:tr>
      <w:tr w:rsidR="00546220" w:rsidRPr="00995A98" w14:paraId="1EC672DA" w14:textId="77777777" w:rsidTr="005428E6">
        <w:tc>
          <w:tcPr>
            <w:tcW w:w="2088" w:type="dxa"/>
            <w:tcBorders>
              <w:top w:val="nil"/>
              <w:bottom w:val="single" w:sz="2" w:space="0" w:color="808080"/>
              <w:right w:val="nil"/>
            </w:tcBorders>
          </w:tcPr>
          <w:p w14:paraId="7BCB560C" w14:textId="77777777" w:rsidR="00546220" w:rsidRPr="00995A98" w:rsidRDefault="00546220" w:rsidP="00546220">
            <w:pPr>
              <w:tabs>
                <w:tab w:val="left" w:pos="3240"/>
                <w:tab w:val="right" w:pos="6318"/>
                <w:tab w:val="left" w:pos="6474"/>
                <w:tab w:val="right" w:pos="8460"/>
              </w:tabs>
              <w:jc w:val="right"/>
              <w:rPr>
                <w:rFonts w:asciiTheme="minorHAnsi" w:hAnsiTheme="minorHAnsi"/>
                <w:b/>
                <w:sz w:val="23"/>
                <w:szCs w:val="23"/>
              </w:rPr>
            </w:pPr>
          </w:p>
        </w:tc>
        <w:tc>
          <w:tcPr>
            <w:tcW w:w="7268" w:type="dxa"/>
            <w:tcBorders>
              <w:top w:val="nil"/>
              <w:left w:val="nil"/>
              <w:bottom w:val="single" w:sz="2" w:space="0" w:color="808080"/>
            </w:tcBorders>
          </w:tcPr>
          <w:p w14:paraId="42B116DA" w14:textId="77777777" w:rsidR="00546220" w:rsidRPr="00CD0FDF" w:rsidRDefault="00546220" w:rsidP="006655D4">
            <w:pPr>
              <w:tabs>
                <w:tab w:val="left" w:pos="3240"/>
                <w:tab w:val="right" w:pos="6318"/>
                <w:tab w:val="left" w:pos="6474"/>
                <w:tab w:val="right" w:pos="8460"/>
              </w:tabs>
              <w:rPr>
                <w:rFonts w:asciiTheme="minorHAnsi" w:hAnsiTheme="minorHAnsi" w:cs="Arial"/>
                <w:sz w:val="23"/>
                <w:szCs w:val="23"/>
              </w:rPr>
            </w:pPr>
          </w:p>
        </w:tc>
      </w:tr>
      <w:tr w:rsidR="00D237DC" w:rsidRPr="00995A98" w14:paraId="72A440FC" w14:textId="77777777" w:rsidTr="009450F0">
        <w:tc>
          <w:tcPr>
            <w:tcW w:w="2088" w:type="dxa"/>
            <w:tcBorders>
              <w:top w:val="single" w:sz="2" w:space="0" w:color="7F7F7F"/>
              <w:bottom w:val="nil"/>
              <w:right w:val="single" w:sz="2" w:space="0" w:color="7F7F7F"/>
            </w:tcBorders>
          </w:tcPr>
          <w:p w14:paraId="3E30DDE0" w14:textId="77777777" w:rsidR="00D237DC" w:rsidRPr="00995A98" w:rsidRDefault="00D237DC" w:rsidP="00D94BC7">
            <w:pPr>
              <w:tabs>
                <w:tab w:val="left" w:pos="3240"/>
                <w:tab w:val="right" w:pos="6318"/>
                <w:tab w:val="left" w:pos="6474"/>
                <w:tab w:val="right" w:pos="8460"/>
              </w:tabs>
              <w:jc w:val="right"/>
              <w:rPr>
                <w:rFonts w:asciiTheme="minorHAnsi" w:hAnsiTheme="minorHAnsi"/>
                <w:b/>
                <w:sz w:val="23"/>
                <w:szCs w:val="23"/>
              </w:rPr>
            </w:pPr>
            <w:r w:rsidRPr="00995A98">
              <w:rPr>
                <w:rFonts w:asciiTheme="minorHAnsi" w:hAnsiTheme="minorHAnsi"/>
                <w:b/>
                <w:sz w:val="23"/>
                <w:szCs w:val="23"/>
              </w:rPr>
              <w:t>Implication</w:t>
            </w:r>
            <w:r w:rsidR="00D94BC7">
              <w:rPr>
                <w:rFonts w:asciiTheme="minorHAnsi" w:hAnsiTheme="minorHAnsi"/>
                <w:b/>
                <w:sz w:val="23"/>
                <w:szCs w:val="23"/>
              </w:rPr>
              <w:t xml:space="preserve"> of Administrative Recommendation</w:t>
            </w:r>
          </w:p>
        </w:tc>
        <w:tc>
          <w:tcPr>
            <w:tcW w:w="7268" w:type="dxa"/>
            <w:tcBorders>
              <w:top w:val="single" w:sz="2" w:space="0" w:color="7F7F7F"/>
              <w:left w:val="single" w:sz="2" w:space="0" w:color="7F7F7F"/>
              <w:bottom w:val="nil"/>
            </w:tcBorders>
          </w:tcPr>
          <w:p w14:paraId="73BCBB8E" w14:textId="77777777" w:rsidR="00D237DC" w:rsidRPr="00CD0FDF" w:rsidRDefault="00D237DC" w:rsidP="006655D4">
            <w:pPr>
              <w:tabs>
                <w:tab w:val="left" w:pos="3240"/>
                <w:tab w:val="right" w:pos="6318"/>
                <w:tab w:val="left" w:pos="6474"/>
                <w:tab w:val="right" w:pos="8460"/>
              </w:tabs>
              <w:spacing w:after="60"/>
              <w:rPr>
                <w:rFonts w:asciiTheme="minorHAnsi" w:hAnsiTheme="minorHAnsi"/>
                <w:sz w:val="23"/>
                <w:szCs w:val="23"/>
                <w:u w:val="single"/>
              </w:rPr>
            </w:pPr>
            <w:r w:rsidRPr="00CD0FDF">
              <w:rPr>
                <w:rFonts w:asciiTheme="minorHAnsi" w:hAnsiTheme="minorHAnsi"/>
                <w:sz w:val="23"/>
                <w:szCs w:val="23"/>
                <w:u w:val="single"/>
              </w:rPr>
              <w:t>Strategic Alignment:</w:t>
            </w:r>
          </w:p>
          <w:p w14:paraId="3B196A43" w14:textId="1962E0B4" w:rsidR="008E41C5" w:rsidRDefault="00A13F75" w:rsidP="006655D4">
            <w:pPr>
              <w:tabs>
                <w:tab w:val="left" w:pos="3240"/>
                <w:tab w:val="right" w:pos="6318"/>
                <w:tab w:val="left" w:pos="6474"/>
                <w:tab w:val="right" w:pos="8460"/>
              </w:tabs>
              <w:rPr>
                <w:rFonts w:asciiTheme="minorHAnsi" w:hAnsiTheme="minorHAnsi" w:cstheme="minorHAnsi"/>
                <w:sz w:val="23"/>
                <w:szCs w:val="23"/>
                <w:lang w:val="en-CA"/>
              </w:rPr>
            </w:pPr>
            <w:r w:rsidRPr="00CD0FDF">
              <w:rPr>
                <w:rFonts w:asciiTheme="minorHAnsi" w:hAnsiTheme="minorHAnsi" w:cstheme="minorHAnsi"/>
                <w:b/>
                <w:bCs/>
                <w:sz w:val="23"/>
                <w:szCs w:val="23"/>
                <w:lang w:val="en-CA"/>
              </w:rPr>
              <w:t xml:space="preserve">Planned Growth and Prosperity </w:t>
            </w:r>
            <w:r w:rsidRPr="00273D2A">
              <w:rPr>
                <w:rFonts w:asciiTheme="minorHAnsi" w:hAnsiTheme="minorHAnsi" w:cstheme="minorHAnsi"/>
                <w:b/>
                <w:bCs/>
                <w:sz w:val="23"/>
                <w:szCs w:val="23"/>
                <w:lang w:val="en-CA"/>
              </w:rPr>
              <w:t>–</w:t>
            </w:r>
            <w:r w:rsidRPr="00273D2A">
              <w:rPr>
                <w:rFonts w:asciiTheme="minorHAnsi" w:hAnsiTheme="minorHAnsi" w:cstheme="minorHAnsi"/>
                <w:sz w:val="23"/>
                <w:szCs w:val="23"/>
                <w:lang w:val="en-CA"/>
              </w:rPr>
              <w:t xml:space="preserve"> Council’s previous approval for progression to </w:t>
            </w:r>
            <w:r w:rsidR="002E17F8" w:rsidRPr="00273D2A">
              <w:rPr>
                <w:rFonts w:asciiTheme="minorHAnsi" w:hAnsiTheme="minorHAnsi" w:cstheme="minorHAnsi"/>
                <w:sz w:val="23"/>
                <w:szCs w:val="23"/>
                <w:lang w:val="en-CA"/>
              </w:rPr>
              <w:t xml:space="preserve">the development of </w:t>
            </w:r>
            <w:r w:rsidR="008E41C5" w:rsidRPr="00273D2A">
              <w:rPr>
                <w:rFonts w:asciiTheme="minorHAnsi" w:hAnsiTheme="minorHAnsi" w:cstheme="minorHAnsi"/>
                <w:sz w:val="23"/>
                <w:szCs w:val="23"/>
                <w:lang w:val="en-CA"/>
              </w:rPr>
              <w:t xml:space="preserve">the </w:t>
            </w:r>
            <w:r w:rsidRPr="00273D2A">
              <w:rPr>
                <w:rFonts w:asciiTheme="minorHAnsi" w:hAnsiTheme="minorHAnsi" w:cstheme="minorHAnsi"/>
                <w:sz w:val="23"/>
                <w:szCs w:val="23"/>
                <w:lang w:val="en-CA"/>
              </w:rPr>
              <w:t>Area Structure Plan</w:t>
            </w:r>
            <w:r w:rsidR="002E17F8" w:rsidRPr="00273D2A">
              <w:rPr>
                <w:rFonts w:asciiTheme="minorHAnsi" w:hAnsiTheme="minorHAnsi" w:cstheme="minorHAnsi"/>
                <w:sz w:val="23"/>
                <w:szCs w:val="23"/>
                <w:lang w:val="en-CA"/>
              </w:rPr>
              <w:t>(s)</w:t>
            </w:r>
            <w:r w:rsidRPr="00273D2A">
              <w:rPr>
                <w:rFonts w:asciiTheme="minorHAnsi" w:hAnsiTheme="minorHAnsi" w:cstheme="minorHAnsi"/>
                <w:sz w:val="23"/>
                <w:szCs w:val="23"/>
                <w:lang w:val="en-CA"/>
              </w:rPr>
              <w:t xml:space="preserve"> for the Sturgeon Valley is a direct complement to Council’s </w:t>
            </w:r>
            <w:r w:rsidRPr="00273D2A">
              <w:rPr>
                <w:rFonts w:asciiTheme="minorHAnsi" w:hAnsiTheme="minorHAnsi" w:cstheme="minorHAnsi"/>
                <w:i/>
                <w:iCs/>
                <w:sz w:val="23"/>
                <w:szCs w:val="23"/>
                <w:lang w:val="en-CA"/>
              </w:rPr>
              <w:t xml:space="preserve">“Planned Growth and Prosperity” </w:t>
            </w:r>
            <w:r w:rsidRPr="00273D2A">
              <w:rPr>
                <w:rFonts w:asciiTheme="minorHAnsi" w:hAnsiTheme="minorHAnsi" w:cstheme="minorHAnsi"/>
                <w:sz w:val="23"/>
                <w:szCs w:val="23"/>
                <w:lang w:val="en-CA"/>
              </w:rPr>
              <w:t>priority</w:t>
            </w:r>
            <w:r w:rsidR="007B31E0" w:rsidRPr="00273D2A">
              <w:rPr>
                <w:rFonts w:asciiTheme="minorHAnsi" w:hAnsiTheme="minorHAnsi" w:cstheme="minorHAnsi"/>
                <w:sz w:val="23"/>
                <w:szCs w:val="23"/>
                <w:lang w:val="en-CA"/>
              </w:rPr>
              <w:t xml:space="preserve">. </w:t>
            </w:r>
            <w:r w:rsidR="00273D2A" w:rsidRPr="00273D2A">
              <w:rPr>
                <w:rFonts w:asciiTheme="minorHAnsi" w:hAnsiTheme="minorHAnsi" w:cstheme="minorHAnsi"/>
                <w:sz w:val="23"/>
                <w:szCs w:val="23"/>
                <w:lang w:val="en-CA"/>
              </w:rPr>
              <w:t xml:space="preserve">The </w:t>
            </w:r>
            <w:r w:rsidRPr="00273D2A">
              <w:rPr>
                <w:rFonts w:asciiTheme="minorHAnsi" w:hAnsiTheme="minorHAnsi" w:cstheme="minorHAnsi"/>
                <w:sz w:val="23"/>
                <w:szCs w:val="23"/>
                <w:lang w:val="en-CA"/>
              </w:rPr>
              <w:t>project is also directly referenced as a priority within the County’s Corporate Business Plan.</w:t>
            </w:r>
          </w:p>
          <w:p w14:paraId="1630FE61" w14:textId="0BB9148C" w:rsidR="008E41C5" w:rsidRDefault="008E41C5" w:rsidP="006655D4">
            <w:pPr>
              <w:tabs>
                <w:tab w:val="left" w:pos="3240"/>
                <w:tab w:val="right" w:pos="6318"/>
                <w:tab w:val="left" w:pos="6474"/>
                <w:tab w:val="right" w:pos="8460"/>
              </w:tabs>
              <w:rPr>
                <w:rFonts w:asciiTheme="minorHAnsi" w:hAnsiTheme="minorHAnsi" w:cstheme="minorHAnsi"/>
                <w:sz w:val="23"/>
                <w:szCs w:val="23"/>
                <w:lang w:val="en-CA"/>
              </w:rPr>
            </w:pPr>
          </w:p>
          <w:p w14:paraId="1B67F648" w14:textId="33ADD0E1" w:rsidR="00A13F75" w:rsidRPr="00CD0FDF" w:rsidRDefault="00A13F75" w:rsidP="006655D4">
            <w:pPr>
              <w:tabs>
                <w:tab w:val="left" w:pos="3240"/>
                <w:tab w:val="right" w:pos="6318"/>
                <w:tab w:val="left" w:pos="6474"/>
                <w:tab w:val="right" w:pos="8460"/>
              </w:tabs>
              <w:spacing w:after="60"/>
              <w:rPr>
                <w:rFonts w:asciiTheme="minorHAnsi" w:hAnsiTheme="minorHAnsi" w:cstheme="minorHAnsi"/>
                <w:sz w:val="23"/>
                <w:szCs w:val="23"/>
                <w:u w:val="single"/>
                <w:lang w:val="en-CA"/>
              </w:rPr>
            </w:pPr>
            <w:r w:rsidRPr="00551BE1">
              <w:rPr>
                <w:rFonts w:asciiTheme="minorHAnsi" w:hAnsiTheme="minorHAnsi"/>
                <w:sz w:val="23"/>
                <w:szCs w:val="23"/>
                <w:u w:val="single"/>
              </w:rPr>
              <w:t>Organizational</w:t>
            </w:r>
            <w:r w:rsidR="003177D8">
              <w:rPr>
                <w:rFonts w:asciiTheme="minorHAnsi" w:hAnsiTheme="minorHAnsi"/>
                <w:sz w:val="23"/>
                <w:szCs w:val="23"/>
                <w:u w:val="single"/>
              </w:rPr>
              <w:t>:</w:t>
            </w:r>
          </w:p>
          <w:p w14:paraId="421452C4" w14:textId="4577C8FD" w:rsidR="00683638" w:rsidRDefault="00683638">
            <w:pPr>
              <w:tabs>
                <w:tab w:val="left" w:pos="3240"/>
                <w:tab w:val="right" w:pos="6318"/>
                <w:tab w:val="left" w:pos="6474"/>
                <w:tab w:val="right" w:pos="8460"/>
              </w:tabs>
              <w:rPr>
                <w:rFonts w:asciiTheme="minorHAnsi" w:hAnsiTheme="minorHAnsi" w:cs="Arial"/>
                <w:sz w:val="23"/>
                <w:szCs w:val="23"/>
                <w:lang w:val="en-CA"/>
              </w:rPr>
            </w:pPr>
            <w:r w:rsidRPr="00273D2A">
              <w:rPr>
                <w:rFonts w:asciiTheme="minorHAnsi" w:hAnsiTheme="minorHAnsi" w:cs="Arial"/>
                <w:sz w:val="23"/>
                <w:szCs w:val="23"/>
                <w:lang w:val="en-CA"/>
              </w:rPr>
              <w:t xml:space="preserve">The Our Future Valley initiative has been a large-scale undertaking for </w:t>
            </w:r>
            <w:r w:rsidR="00387F6C">
              <w:rPr>
                <w:rFonts w:asciiTheme="minorHAnsi" w:hAnsiTheme="minorHAnsi" w:cs="Arial"/>
                <w:sz w:val="23"/>
                <w:szCs w:val="23"/>
                <w:lang w:val="en-CA"/>
              </w:rPr>
              <w:t>t</w:t>
            </w:r>
            <w:r w:rsidR="00273D2A" w:rsidRPr="00273D2A">
              <w:rPr>
                <w:rFonts w:asciiTheme="minorHAnsi" w:hAnsiTheme="minorHAnsi" w:cs="Arial"/>
                <w:sz w:val="23"/>
                <w:szCs w:val="23"/>
                <w:lang w:val="en-CA"/>
              </w:rPr>
              <w:t>he County.</w:t>
            </w:r>
            <w:r w:rsidRPr="00273D2A">
              <w:rPr>
                <w:rFonts w:asciiTheme="minorHAnsi" w:hAnsiTheme="minorHAnsi" w:cs="Arial"/>
                <w:sz w:val="23"/>
                <w:szCs w:val="23"/>
                <w:lang w:val="en-CA"/>
              </w:rPr>
              <w:t xml:space="preserve"> Administrati</w:t>
            </w:r>
            <w:r w:rsidR="00B47816">
              <w:rPr>
                <w:rFonts w:asciiTheme="minorHAnsi" w:hAnsiTheme="minorHAnsi" w:cs="Arial"/>
                <w:sz w:val="23"/>
                <w:szCs w:val="23"/>
                <w:lang w:val="en-CA"/>
              </w:rPr>
              <w:t xml:space="preserve">ve capacity remains to finalize planning documentation. </w:t>
            </w:r>
          </w:p>
          <w:p w14:paraId="00DC4DE8" w14:textId="77777777" w:rsidR="004B63C6" w:rsidRPr="00683638" w:rsidRDefault="004B63C6">
            <w:pPr>
              <w:tabs>
                <w:tab w:val="left" w:pos="3240"/>
                <w:tab w:val="right" w:pos="6318"/>
                <w:tab w:val="left" w:pos="6474"/>
                <w:tab w:val="right" w:pos="8460"/>
              </w:tabs>
              <w:ind w:left="40"/>
              <w:rPr>
                <w:rFonts w:asciiTheme="minorHAnsi" w:hAnsiTheme="minorHAnsi" w:cs="Arial"/>
                <w:sz w:val="23"/>
                <w:szCs w:val="23"/>
                <w:lang w:val="en-CA"/>
              </w:rPr>
            </w:pPr>
          </w:p>
          <w:p w14:paraId="2CC3A00B" w14:textId="2E3329F8" w:rsidR="00A13F75" w:rsidRPr="00CD0FDF" w:rsidRDefault="00A13F75">
            <w:pPr>
              <w:tabs>
                <w:tab w:val="left" w:pos="3240"/>
                <w:tab w:val="right" w:pos="6318"/>
                <w:tab w:val="left" w:pos="6474"/>
                <w:tab w:val="right" w:pos="8460"/>
              </w:tabs>
              <w:spacing w:after="60"/>
              <w:rPr>
                <w:rFonts w:asciiTheme="minorHAnsi" w:hAnsiTheme="minorHAnsi" w:cstheme="minorHAnsi"/>
                <w:sz w:val="23"/>
                <w:szCs w:val="23"/>
                <w:u w:val="single"/>
                <w:lang w:val="en-CA"/>
              </w:rPr>
            </w:pPr>
            <w:r w:rsidRPr="00551BE1">
              <w:rPr>
                <w:rFonts w:asciiTheme="minorHAnsi" w:hAnsiTheme="minorHAnsi"/>
                <w:sz w:val="23"/>
                <w:szCs w:val="23"/>
                <w:u w:val="single"/>
              </w:rPr>
              <w:t>Financial</w:t>
            </w:r>
            <w:r w:rsidR="003177D8">
              <w:rPr>
                <w:rFonts w:asciiTheme="minorHAnsi" w:hAnsiTheme="minorHAnsi"/>
                <w:sz w:val="23"/>
                <w:szCs w:val="23"/>
                <w:u w:val="single"/>
              </w:rPr>
              <w:t>:</w:t>
            </w:r>
          </w:p>
          <w:p w14:paraId="1BED1DFD" w14:textId="647F19B4" w:rsidR="00D237DC" w:rsidRPr="00CD0FDF" w:rsidRDefault="00CA099E">
            <w:pPr>
              <w:tabs>
                <w:tab w:val="left" w:pos="3240"/>
                <w:tab w:val="right" w:pos="6318"/>
                <w:tab w:val="left" w:pos="6474"/>
                <w:tab w:val="right" w:pos="8460"/>
              </w:tabs>
              <w:rPr>
                <w:rFonts w:asciiTheme="minorHAnsi" w:hAnsiTheme="minorHAnsi"/>
                <w:sz w:val="23"/>
                <w:szCs w:val="23"/>
              </w:rPr>
            </w:pPr>
            <w:r>
              <w:rPr>
                <w:rFonts w:asciiTheme="minorHAnsi" w:hAnsiTheme="minorHAnsi" w:cs="Arial"/>
                <w:sz w:val="23"/>
                <w:szCs w:val="23"/>
              </w:rPr>
              <w:t>None</w:t>
            </w:r>
            <w:r w:rsidR="00F53ADF">
              <w:rPr>
                <w:rFonts w:asciiTheme="minorHAnsi" w:hAnsiTheme="minorHAnsi" w:cs="Arial"/>
                <w:sz w:val="23"/>
                <w:szCs w:val="23"/>
              </w:rPr>
              <w:t>.</w:t>
            </w:r>
            <w:r>
              <w:rPr>
                <w:rFonts w:asciiTheme="minorHAnsi" w:hAnsiTheme="minorHAnsi" w:cs="Arial"/>
                <w:sz w:val="23"/>
                <w:szCs w:val="23"/>
              </w:rPr>
              <w:t xml:space="preserve"> </w:t>
            </w:r>
          </w:p>
        </w:tc>
      </w:tr>
      <w:tr w:rsidR="00995A98" w:rsidRPr="00995A98" w14:paraId="2BCE6B63" w14:textId="77777777" w:rsidTr="009450F0">
        <w:tc>
          <w:tcPr>
            <w:tcW w:w="2088" w:type="dxa"/>
            <w:tcBorders>
              <w:top w:val="nil"/>
              <w:bottom w:val="single" w:sz="2" w:space="0" w:color="808080"/>
              <w:right w:val="nil"/>
            </w:tcBorders>
          </w:tcPr>
          <w:p w14:paraId="225DE7BA" w14:textId="77777777" w:rsidR="00995A98" w:rsidRPr="00995A98" w:rsidRDefault="00995A98" w:rsidP="00A60A66">
            <w:pPr>
              <w:tabs>
                <w:tab w:val="left" w:pos="3240"/>
                <w:tab w:val="right" w:pos="6318"/>
                <w:tab w:val="left" w:pos="6474"/>
                <w:tab w:val="right" w:pos="8460"/>
              </w:tabs>
              <w:jc w:val="right"/>
              <w:rPr>
                <w:rFonts w:asciiTheme="minorHAnsi" w:hAnsiTheme="minorHAnsi"/>
                <w:sz w:val="23"/>
                <w:szCs w:val="23"/>
              </w:rPr>
            </w:pPr>
          </w:p>
        </w:tc>
        <w:tc>
          <w:tcPr>
            <w:tcW w:w="7268" w:type="dxa"/>
            <w:tcBorders>
              <w:top w:val="nil"/>
              <w:left w:val="nil"/>
              <w:bottom w:val="single" w:sz="2" w:space="0" w:color="808080"/>
            </w:tcBorders>
          </w:tcPr>
          <w:p w14:paraId="078F9EDE" w14:textId="77777777" w:rsidR="00995A98" w:rsidRPr="00CD0FDF" w:rsidRDefault="00995A98" w:rsidP="006655D4">
            <w:pPr>
              <w:tabs>
                <w:tab w:val="left" w:pos="3240"/>
                <w:tab w:val="right" w:pos="6318"/>
                <w:tab w:val="left" w:pos="6474"/>
                <w:tab w:val="right" w:pos="8460"/>
              </w:tabs>
              <w:rPr>
                <w:rFonts w:asciiTheme="minorHAnsi" w:hAnsiTheme="minorHAnsi"/>
                <w:sz w:val="23"/>
                <w:szCs w:val="23"/>
                <w:u w:val="single"/>
              </w:rPr>
            </w:pPr>
          </w:p>
        </w:tc>
      </w:tr>
      <w:tr w:rsidR="00E25D4E" w:rsidRPr="00995A98" w14:paraId="37FC6622" w14:textId="77777777" w:rsidTr="009450F0">
        <w:tc>
          <w:tcPr>
            <w:tcW w:w="2088" w:type="dxa"/>
            <w:tcBorders>
              <w:top w:val="single" w:sz="2" w:space="0" w:color="7F7F7F"/>
              <w:bottom w:val="nil"/>
              <w:right w:val="single" w:sz="2" w:space="0" w:color="7F7F7F"/>
            </w:tcBorders>
          </w:tcPr>
          <w:p w14:paraId="2EE94AA6" w14:textId="1EA56BAA" w:rsidR="00E25D4E" w:rsidRPr="00995A98" w:rsidRDefault="00E25D4E" w:rsidP="004B63C6">
            <w:pPr>
              <w:tabs>
                <w:tab w:val="left" w:pos="3240"/>
                <w:tab w:val="right" w:pos="6318"/>
                <w:tab w:val="left" w:pos="6474"/>
                <w:tab w:val="right" w:pos="8460"/>
              </w:tabs>
              <w:jc w:val="right"/>
              <w:rPr>
                <w:rFonts w:asciiTheme="minorHAnsi" w:hAnsiTheme="minorHAnsi"/>
                <w:sz w:val="23"/>
                <w:szCs w:val="23"/>
                <w:u w:val="single"/>
              </w:rPr>
            </w:pPr>
            <w:r w:rsidRPr="00995A98">
              <w:rPr>
                <w:rFonts w:asciiTheme="minorHAnsi" w:hAnsiTheme="minorHAnsi"/>
                <w:b/>
                <w:sz w:val="23"/>
                <w:szCs w:val="23"/>
              </w:rPr>
              <w:t>Alternatives Considered</w:t>
            </w:r>
          </w:p>
        </w:tc>
        <w:tc>
          <w:tcPr>
            <w:tcW w:w="7268" w:type="dxa"/>
            <w:tcBorders>
              <w:top w:val="single" w:sz="2" w:space="0" w:color="7F7F7F"/>
              <w:left w:val="single" w:sz="2" w:space="0" w:color="7F7F7F"/>
              <w:bottom w:val="nil"/>
            </w:tcBorders>
          </w:tcPr>
          <w:p w14:paraId="1033FEDB" w14:textId="2367DA60" w:rsidR="00225F34" w:rsidRDefault="00E25D4E" w:rsidP="006655D4">
            <w:pPr>
              <w:tabs>
                <w:tab w:val="left" w:pos="3240"/>
                <w:tab w:val="right" w:pos="6318"/>
                <w:tab w:val="left" w:pos="6474"/>
                <w:tab w:val="right" w:pos="8460"/>
              </w:tabs>
              <w:rPr>
                <w:rFonts w:asciiTheme="minorHAnsi" w:hAnsiTheme="minorHAnsi" w:cs="Arial"/>
                <w:sz w:val="23"/>
                <w:szCs w:val="23"/>
              </w:rPr>
            </w:pPr>
            <w:r w:rsidRPr="00CD0FDF">
              <w:rPr>
                <w:rFonts w:asciiTheme="minorHAnsi" w:hAnsiTheme="minorHAnsi" w:cs="Arial"/>
                <w:sz w:val="23"/>
                <w:szCs w:val="23"/>
              </w:rPr>
              <w:t xml:space="preserve">Council </w:t>
            </w:r>
            <w:r w:rsidR="00827D8C">
              <w:rPr>
                <w:rFonts w:asciiTheme="minorHAnsi" w:hAnsiTheme="minorHAnsi" w:cs="Arial"/>
                <w:sz w:val="23"/>
                <w:szCs w:val="23"/>
              </w:rPr>
              <w:t xml:space="preserve">could </w:t>
            </w:r>
            <w:r w:rsidR="009E4594">
              <w:rPr>
                <w:rFonts w:asciiTheme="minorHAnsi" w:hAnsiTheme="minorHAnsi" w:cs="Arial"/>
                <w:sz w:val="23"/>
                <w:szCs w:val="23"/>
              </w:rPr>
              <w:t>choose not</w:t>
            </w:r>
            <w:r w:rsidRPr="00CD0FDF">
              <w:rPr>
                <w:rFonts w:asciiTheme="minorHAnsi" w:hAnsiTheme="minorHAnsi" w:cs="Arial"/>
                <w:sz w:val="23"/>
                <w:szCs w:val="23"/>
              </w:rPr>
              <w:t xml:space="preserve"> to </w:t>
            </w:r>
            <w:r w:rsidR="00683638">
              <w:rPr>
                <w:rFonts w:asciiTheme="minorHAnsi" w:hAnsiTheme="minorHAnsi" w:cs="Arial"/>
                <w:sz w:val="23"/>
                <w:szCs w:val="23"/>
              </w:rPr>
              <w:t xml:space="preserve">support </w:t>
            </w:r>
            <w:r w:rsidR="00827D8C">
              <w:rPr>
                <w:rFonts w:asciiTheme="minorHAnsi" w:hAnsiTheme="minorHAnsi" w:cs="Arial"/>
                <w:sz w:val="23"/>
                <w:szCs w:val="23"/>
              </w:rPr>
              <w:t xml:space="preserve">the </w:t>
            </w:r>
            <w:r w:rsidR="00683638">
              <w:rPr>
                <w:rFonts w:asciiTheme="minorHAnsi" w:hAnsiTheme="minorHAnsi" w:cs="Arial"/>
                <w:sz w:val="23"/>
                <w:szCs w:val="23"/>
              </w:rPr>
              <w:t xml:space="preserve">proposed amendments to </w:t>
            </w:r>
            <w:r w:rsidR="00827D8C">
              <w:rPr>
                <w:rFonts w:asciiTheme="minorHAnsi" w:hAnsiTheme="minorHAnsi" w:cs="Arial"/>
                <w:sz w:val="23"/>
                <w:szCs w:val="23"/>
              </w:rPr>
              <w:t>Bylaw</w:t>
            </w:r>
            <w:r w:rsidR="00387F6C">
              <w:rPr>
                <w:rFonts w:asciiTheme="minorHAnsi" w:hAnsiTheme="minorHAnsi" w:cs="Arial"/>
                <w:sz w:val="23"/>
                <w:szCs w:val="23"/>
              </w:rPr>
              <w:t> </w:t>
            </w:r>
            <w:r w:rsidR="00827D8C">
              <w:rPr>
                <w:rFonts w:asciiTheme="minorHAnsi" w:hAnsiTheme="minorHAnsi" w:cs="Arial"/>
                <w:sz w:val="23"/>
                <w:szCs w:val="23"/>
              </w:rPr>
              <w:t xml:space="preserve">1555/21 and </w:t>
            </w:r>
            <w:r w:rsidR="00387F6C">
              <w:rPr>
                <w:rFonts w:asciiTheme="minorHAnsi" w:hAnsiTheme="minorHAnsi" w:cs="Arial"/>
                <w:sz w:val="23"/>
                <w:szCs w:val="23"/>
              </w:rPr>
              <w:t xml:space="preserve">Bylaw </w:t>
            </w:r>
            <w:r w:rsidR="00827D8C">
              <w:rPr>
                <w:rFonts w:asciiTheme="minorHAnsi" w:hAnsiTheme="minorHAnsi" w:cs="Arial"/>
                <w:sz w:val="23"/>
                <w:szCs w:val="23"/>
              </w:rPr>
              <w:t>155</w:t>
            </w:r>
            <w:r w:rsidR="00385DDE">
              <w:rPr>
                <w:rFonts w:asciiTheme="minorHAnsi" w:hAnsiTheme="minorHAnsi" w:cs="Arial"/>
                <w:sz w:val="23"/>
                <w:szCs w:val="23"/>
              </w:rPr>
              <w:t>6</w:t>
            </w:r>
            <w:r w:rsidR="00827D8C">
              <w:rPr>
                <w:rFonts w:asciiTheme="minorHAnsi" w:hAnsiTheme="minorHAnsi" w:cs="Arial"/>
                <w:sz w:val="23"/>
                <w:szCs w:val="23"/>
              </w:rPr>
              <w:t>/21</w:t>
            </w:r>
            <w:r w:rsidR="00B47816">
              <w:rPr>
                <w:rFonts w:asciiTheme="minorHAnsi" w:hAnsiTheme="minorHAnsi" w:cs="Arial"/>
                <w:sz w:val="23"/>
                <w:szCs w:val="23"/>
              </w:rPr>
              <w:t>.</w:t>
            </w:r>
            <w:r w:rsidR="00CA099E">
              <w:rPr>
                <w:rFonts w:asciiTheme="minorHAnsi" w:hAnsiTheme="minorHAnsi" w:cs="Arial"/>
                <w:sz w:val="23"/>
                <w:szCs w:val="23"/>
              </w:rPr>
              <w:t xml:space="preserve"> </w:t>
            </w:r>
          </w:p>
          <w:p w14:paraId="58F5F238" w14:textId="77777777" w:rsidR="00273D2A" w:rsidRDefault="00273D2A" w:rsidP="006655D4">
            <w:pPr>
              <w:tabs>
                <w:tab w:val="left" w:pos="3240"/>
                <w:tab w:val="right" w:pos="6318"/>
                <w:tab w:val="left" w:pos="6474"/>
                <w:tab w:val="right" w:pos="8460"/>
              </w:tabs>
              <w:rPr>
                <w:rFonts w:asciiTheme="minorHAnsi" w:hAnsiTheme="minorHAnsi" w:cs="Arial"/>
                <w:sz w:val="23"/>
                <w:szCs w:val="23"/>
              </w:rPr>
            </w:pPr>
          </w:p>
          <w:p w14:paraId="659B7F70" w14:textId="77777777" w:rsidR="00273D2A" w:rsidRDefault="00273D2A" w:rsidP="006655D4">
            <w:pPr>
              <w:tabs>
                <w:tab w:val="left" w:pos="3240"/>
                <w:tab w:val="right" w:pos="6318"/>
                <w:tab w:val="left" w:pos="6474"/>
                <w:tab w:val="right" w:pos="8460"/>
              </w:tabs>
              <w:rPr>
                <w:rFonts w:asciiTheme="minorHAnsi" w:hAnsiTheme="minorHAnsi" w:cs="Arial"/>
                <w:sz w:val="23"/>
                <w:szCs w:val="23"/>
              </w:rPr>
            </w:pPr>
            <w:r>
              <w:rPr>
                <w:rFonts w:asciiTheme="minorHAnsi" w:hAnsiTheme="minorHAnsi" w:cs="Arial"/>
                <w:sz w:val="23"/>
                <w:szCs w:val="23"/>
              </w:rPr>
              <w:t>Council could propose additional amendments to any or all of the bylaws.</w:t>
            </w:r>
          </w:p>
          <w:p w14:paraId="33B8B074" w14:textId="77777777" w:rsidR="00273D2A" w:rsidRDefault="00273D2A" w:rsidP="006655D4">
            <w:pPr>
              <w:tabs>
                <w:tab w:val="left" w:pos="3240"/>
                <w:tab w:val="right" w:pos="6318"/>
                <w:tab w:val="left" w:pos="6474"/>
                <w:tab w:val="right" w:pos="8460"/>
              </w:tabs>
              <w:rPr>
                <w:rFonts w:asciiTheme="minorHAnsi" w:hAnsiTheme="minorHAnsi" w:cs="Arial"/>
                <w:sz w:val="23"/>
                <w:szCs w:val="23"/>
              </w:rPr>
            </w:pPr>
          </w:p>
          <w:p w14:paraId="491EA713" w14:textId="29B9870D" w:rsidR="00273D2A" w:rsidRPr="00CD0FDF" w:rsidRDefault="00273D2A" w:rsidP="006655D4">
            <w:pPr>
              <w:tabs>
                <w:tab w:val="left" w:pos="3240"/>
                <w:tab w:val="right" w:pos="6318"/>
                <w:tab w:val="left" w:pos="6474"/>
                <w:tab w:val="right" w:pos="8460"/>
              </w:tabs>
              <w:rPr>
                <w:rFonts w:asciiTheme="minorHAnsi" w:hAnsiTheme="minorHAnsi" w:cs="Arial"/>
                <w:sz w:val="23"/>
                <w:szCs w:val="23"/>
              </w:rPr>
            </w:pPr>
            <w:r>
              <w:rPr>
                <w:rFonts w:asciiTheme="minorHAnsi" w:hAnsiTheme="minorHAnsi" w:cs="Arial"/>
                <w:sz w:val="23"/>
                <w:szCs w:val="23"/>
              </w:rPr>
              <w:t xml:space="preserve">Council could refer the bylaws to Administration for further review and amendment prior to consideration of </w:t>
            </w:r>
            <w:r w:rsidR="00385DDE">
              <w:rPr>
                <w:rFonts w:asciiTheme="minorHAnsi" w:hAnsiTheme="minorHAnsi" w:cs="Arial"/>
                <w:sz w:val="23"/>
                <w:szCs w:val="23"/>
              </w:rPr>
              <w:t>third</w:t>
            </w:r>
            <w:r>
              <w:rPr>
                <w:rFonts w:asciiTheme="minorHAnsi" w:hAnsiTheme="minorHAnsi" w:cs="Arial"/>
                <w:sz w:val="23"/>
                <w:szCs w:val="23"/>
              </w:rPr>
              <w:t xml:space="preserve"> reading.</w:t>
            </w:r>
          </w:p>
        </w:tc>
      </w:tr>
      <w:tr w:rsidR="00D237DC" w:rsidRPr="00995A98" w14:paraId="34549706" w14:textId="77777777" w:rsidTr="009450F0">
        <w:tc>
          <w:tcPr>
            <w:tcW w:w="2088" w:type="dxa"/>
            <w:tcBorders>
              <w:top w:val="nil"/>
              <w:bottom w:val="single" w:sz="2" w:space="0" w:color="7F7F7F"/>
              <w:right w:val="nil"/>
            </w:tcBorders>
          </w:tcPr>
          <w:p w14:paraId="68E70535" w14:textId="77777777" w:rsidR="00D237DC" w:rsidRPr="00995A98" w:rsidRDefault="00D237DC" w:rsidP="00F17838">
            <w:pPr>
              <w:tabs>
                <w:tab w:val="left" w:pos="3240"/>
                <w:tab w:val="right" w:pos="6318"/>
                <w:tab w:val="left" w:pos="6474"/>
                <w:tab w:val="right" w:pos="8460"/>
              </w:tabs>
              <w:jc w:val="right"/>
              <w:rPr>
                <w:rFonts w:asciiTheme="minorHAnsi" w:hAnsiTheme="minorHAnsi"/>
                <w:b/>
                <w:sz w:val="23"/>
                <w:szCs w:val="23"/>
              </w:rPr>
            </w:pPr>
          </w:p>
        </w:tc>
        <w:tc>
          <w:tcPr>
            <w:tcW w:w="7268" w:type="dxa"/>
            <w:tcBorders>
              <w:top w:val="nil"/>
              <w:left w:val="nil"/>
              <w:bottom w:val="single" w:sz="2" w:space="0" w:color="7F7F7F"/>
            </w:tcBorders>
          </w:tcPr>
          <w:p w14:paraId="01BFC0D0" w14:textId="77777777" w:rsidR="00D237DC" w:rsidRPr="00CD0FDF" w:rsidRDefault="00D237DC" w:rsidP="006655D4">
            <w:pPr>
              <w:tabs>
                <w:tab w:val="left" w:pos="381"/>
                <w:tab w:val="right" w:pos="6318"/>
                <w:tab w:val="left" w:pos="6474"/>
                <w:tab w:val="right" w:pos="8460"/>
              </w:tabs>
              <w:rPr>
                <w:rFonts w:asciiTheme="minorHAnsi" w:hAnsiTheme="minorHAnsi"/>
                <w:sz w:val="23"/>
                <w:szCs w:val="23"/>
              </w:rPr>
            </w:pPr>
          </w:p>
        </w:tc>
      </w:tr>
      <w:tr w:rsidR="00D237DC" w:rsidRPr="00995A98" w14:paraId="354C8815" w14:textId="77777777" w:rsidTr="009450F0">
        <w:tc>
          <w:tcPr>
            <w:tcW w:w="2088" w:type="dxa"/>
            <w:tcBorders>
              <w:top w:val="single" w:sz="2" w:space="0" w:color="7F7F7F"/>
              <w:bottom w:val="nil"/>
              <w:right w:val="single" w:sz="2" w:space="0" w:color="7F7F7F"/>
            </w:tcBorders>
          </w:tcPr>
          <w:p w14:paraId="2C328225" w14:textId="77777777" w:rsidR="00D237DC" w:rsidRPr="00995A98" w:rsidRDefault="00D237DC" w:rsidP="00F17838">
            <w:pPr>
              <w:tabs>
                <w:tab w:val="left" w:pos="3240"/>
                <w:tab w:val="right" w:pos="6318"/>
                <w:tab w:val="left" w:pos="6474"/>
                <w:tab w:val="right" w:pos="8460"/>
              </w:tabs>
              <w:jc w:val="right"/>
              <w:rPr>
                <w:rFonts w:asciiTheme="minorHAnsi" w:hAnsiTheme="minorHAnsi"/>
                <w:sz w:val="23"/>
                <w:szCs w:val="23"/>
                <w:u w:val="single"/>
              </w:rPr>
            </w:pPr>
            <w:r w:rsidRPr="00995A98">
              <w:rPr>
                <w:rFonts w:asciiTheme="minorHAnsi" w:hAnsiTheme="minorHAnsi"/>
                <w:b/>
                <w:sz w:val="23"/>
                <w:szCs w:val="23"/>
              </w:rPr>
              <w:t xml:space="preserve">Implications of Alternatives </w:t>
            </w:r>
          </w:p>
        </w:tc>
        <w:tc>
          <w:tcPr>
            <w:tcW w:w="7268" w:type="dxa"/>
            <w:tcBorders>
              <w:top w:val="single" w:sz="2" w:space="0" w:color="7F7F7F"/>
              <w:left w:val="single" w:sz="2" w:space="0" w:color="7F7F7F"/>
              <w:bottom w:val="nil"/>
            </w:tcBorders>
          </w:tcPr>
          <w:p w14:paraId="321A8C4D" w14:textId="77777777" w:rsidR="00E25D4E" w:rsidRPr="00CD0FDF" w:rsidRDefault="00E25D4E" w:rsidP="006655D4">
            <w:pPr>
              <w:tabs>
                <w:tab w:val="left" w:pos="3240"/>
                <w:tab w:val="right" w:pos="6318"/>
                <w:tab w:val="left" w:pos="6474"/>
                <w:tab w:val="right" w:pos="8460"/>
              </w:tabs>
              <w:spacing w:after="60"/>
              <w:rPr>
                <w:rFonts w:asciiTheme="minorHAnsi" w:hAnsiTheme="minorHAnsi"/>
                <w:sz w:val="23"/>
                <w:szCs w:val="23"/>
              </w:rPr>
            </w:pPr>
            <w:r w:rsidRPr="00CD0FDF">
              <w:rPr>
                <w:rFonts w:asciiTheme="minorHAnsi" w:hAnsiTheme="minorHAnsi"/>
                <w:sz w:val="23"/>
                <w:szCs w:val="23"/>
                <w:u w:val="single"/>
              </w:rPr>
              <w:t>Strategic Alignment:</w:t>
            </w:r>
            <w:r w:rsidRPr="00CD0FDF">
              <w:rPr>
                <w:rFonts w:asciiTheme="minorHAnsi" w:hAnsiTheme="minorHAnsi"/>
                <w:sz w:val="23"/>
                <w:szCs w:val="23"/>
              </w:rPr>
              <w:t xml:space="preserve"> </w:t>
            </w:r>
          </w:p>
          <w:p w14:paraId="5A2E41A6" w14:textId="4DD6E575" w:rsidR="00273D2A" w:rsidRDefault="00B47816" w:rsidP="00273D2A">
            <w:pPr>
              <w:tabs>
                <w:tab w:val="left" w:pos="3240"/>
                <w:tab w:val="right" w:pos="6318"/>
                <w:tab w:val="left" w:pos="6474"/>
                <w:tab w:val="right" w:pos="8460"/>
              </w:tabs>
              <w:ind w:left="40"/>
              <w:rPr>
                <w:rFonts w:asciiTheme="minorHAnsi" w:hAnsiTheme="minorHAnsi"/>
                <w:sz w:val="23"/>
                <w:szCs w:val="23"/>
              </w:rPr>
            </w:pPr>
            <w:r>
              <w:rPr>
                <w:rFonts w:asciiTheme="minorHAnsi" w:hAnsiTheme="minorHAnsi"/>
                <w:sz w:val="23"/>
                <w:szCs w:val="23"/>
              </w:rPr>
              <w:t>Not supporting the bylaws in any form would be inconsistent with Council’s planned growth and prosperity priority, and risk harm to the County’s reputation with landowners, residents, and regional partners</w:t>
            </w:r>
            <w:r w:rsidR="00273D2A">
              <w:rPr>
                <w:rFonts w:asciiTheme="minorHAnsi" w:hAnsiTheme="minorHAnsi"/>
                <w:sz w:val="23"/>
                <w:szCs w:val="23"/>
              </w:rPr>
              <w:t xml:space="preserve">. </w:t>
            </w:r>
            <w:r>
              <w:rPr>
                <w:rFonts w:asciiTheme="minorHAnsi" w:hAnsiTheme="minorHAnsi"/>
                <w:sz w:val="23"/>
                <w:szCs w:val="23"/>
              </w:rPr>
              <w:t xml:space="preserve">Amendments or referral to Administration would require additional time but have little strategic implication. </w:t>
            </w:r>
          </w:p>
          <w:p w14:paraId="39C25A1B" w14:textId="77777777" w:rsidR="004B63C6" w:rsidRPr="00CD0FDF" w:rsidRDefault="004B63C6" w:rsidP="006655D4">
            <w:pPr>
              <w:tabs>
                <w:tab w:val="left" w:pos="3240"/>
                <w:tab w:val="right" w:pos="6318"/>
                <w:tab w:val="left" w:pos="6474"/>
                <w:tab w:val="right" w:pos="8460"/>
              </w:tabs>
              <w:ind w:left="40"/>
              <w:rPr>
                <w:rFonts w:asciiTheme="minorHAnsi" w:hAnsiTheme="minorHAnsi"/>
                <w:sz w:val="23"/>
                <w:szCs w:val="23"/>
              </w:rPr>
            </w:pPr>
          </w:p>
          <w:p w14:paraId="76E5151C" w14:textId="77777777" w:rsidR="00E25D4E" w:rsidRPr="00CD0FDF" w:rsidRDefault="00E25D4E" w:rsidP="006655D4">
            <w:pPr>
              <w:tabs>
                <w:tab w:val="left" w:pos="3240"/>
                <w:tab w:val="right" w:pos="6318"/>
                <w:tab w:val="left" w:pos="6474"/>
                <w:tab w:val="right" w:pos="8460"/>
              </w:tabs>
              <w:spacing w:after="60"/>
              <w:rPr>
                <w:rFonts w:asciiTheme="minorHAnsi" w:hAnsiTheme="minorHAnsi"/>
                <w:sz w:val="23"/>
                <w:szCs w:val="23"/>
                <w:u w:val="single"/>
              </w:rPr>
            </w:pPr>
            <w:r w:rsidRPr="00CD0FDF">
              <w:rPr>
                <w:rFonts w:asciiTheme="minorHAnsi" w:hAnsiTheme="minorHAnsi"/>
                <w:sz w:val="23"/>
                <w:szCs w:val="23"/>
                <w:u w:val="single"/>
              </w:rPr>
              <w:t>Organizational:</w:t>
            </w:r>
          </w:p>
          <w:p w14:paraId="0B29ED59" w14:textId="400ECEB7" w:rsidR="00273D2A" w:rsidRDefault="00273D2A" w:rsidP="00273D2A">
            <w:pPr>
              <w:tabs>
                <w:tab w:val="left" w:pos="3240"/>
                <w:tab w:val="right" w:pos="6318"/>
                <w:tab w:val="left" w:pos="6474"/>
                <w:tab w:val="right" w:pos="8460"/>
              </w:tabs>
              <w:rPr>
                <w:rFonts w:asciiTheme="minorHAnsi" w:hAnsiTheme="minorHAnsi"/>
                <w:sz w:val="23"/>
                <w:szCs w:val="23"/>
              </w:rPr>
            </w:pPr>
            <w:r>
              <w:rPr>
                <w:rFonts w:asciiTheme="minorHAnsi" w:hAnsiTheme="minorHAnsi"/>
                <w:sz w:val="23"/>
                <w:szCs w:val="23"/>
              </w:rPr>
              <w:t>If Council proposes additional amendments,</w:t>
            </w:r>
            <w:r w:rsidR="00B47816">
              <w:rPr>
                <w:rFonts w:asciiTheme="minorHAnsi" w:hAnsiTheme="minorHAnsi"/>
                <w:sz w:val="23"/>
                <w:szCs w:val="23"/>
              </w:rPr>
              <w:t xml:space="preserve"> additional Administrative capacity may be required.  L</w:t>
            </w:r>
            <w:r>
              <w:rPr>
                <w:rFonts w:asciiTheme="minorHAnsi" w:hAnsiTheme="minorHAnsi"/>
                <w:sz w:val="23"/>
                <w:szCs w:val="23"/>
              </w:rPr>
              <w:t xml:space="preserve">egal review may </w:t>
            </w:r>
            <w:r w:rsidR="00B47816">
              <w:rPr>
                <w:rFonts w:asciiTheme="minorHAnsi" w:hAnsiTheme="minorHAnsi"/>
                <w:sz w:val="23"/>
                <w:szCs w:val="23"/>
              </w:rPr>
              <w:t>also b</w:t>
            </w:r>
            <w:r>
              <w:rPr>
                <w:rFonts w:asciiTheme="minorHAnsi" w:hAnsiTheme="minorHAnsi"/>
                <w:sz w:val="23"/>
                <w:szCs w:val="23"/>
              </w:rPr>
              <w:t>e required to determine if the amendments are substantive to require an additional public hearing.</w:t>
            </w:r>
          </w:p>
          <w:p w14:paraId="62757E18" w14:textId="5073581A" w:rsidR="00385DDE" w:rsidRDefault="00385DDE" w:rsidP="00273D2A">
            <w:pPr>
              <w:tabs>
                <w:tab w:val="left" w:pos="3240"/>
                <w:tab w:val="right" w:pos="6318"/>
                <w:tab w:val="left" w:pos="6474"/>
                <w:tab w:val="right" w:pos="8460"/>
              </w:tabs>
              <w:rPr>
                <w:rFonts w:asciiTheme="minorHAnsi" w:hAnsiTheme="minorHAnsi"/>
                <w:sz w:val="23"/>
                <w:szCs w:val="23"/>
              </w:rPr>
            </w:pPr>
          </w:p>
          <w:p w14:paraId="7407C12C" w14:textId="45740833" w:rsidR="00385DDE" w:rsidRDefault="00385DDE" w:rsidP="00273D2A">
            <w:pPr>
              <w:tabs>
                <w:tab w:val="left" w:pos="3240"/>
                <w:tab w:val="right" w:pos="6318"/>
                <w:tab w:val="left" w:pos="6474"/>
                <w:tab w:val="right" w:pos="8460"/>
              </w:tabs>
              <w:rPr>
                <w:rFonts w:asciiTheme="minorHAnsi" w:hAnsiTheme="minorHAnsi"/>
                <w:sz w:val="23"/>
                <w:szCs w:val="23"/>
              </w:rPr>
            </w:pPr>
            <w:r>
              <w:rPr>
                <w:rFonts w:asciiTheme="minorHAnsi" w:hAnsiTheme="minorHAnsi"/>
                <w:sz w:val="23"/>
                <w:szCs w:val="23"/>
              </w:rPr>
              <w:t xml:space="preserve">If Council </w:t>
            </w:r>
            <w:r>
              <w:rPr>
                <w:rFonts w:asciiTheme="minorHAnsi" w:hAnsiTheme="minorHAnsi" w:cs="Arial"/>
                <w:sz w:val="23"/>
                <w:szCs w:val="23"/>
              </w:rPr>
              <w:t>choose</w:t>
            </w:r>
            <w:r w:rsidR="003B3D47">
              <w:rPr>
                <w:rFonts w:asciiTheme="minorHAnsi" w:hAnsiTheme="minorHAnsi" w:cs="Arial"/>
                <w:sz w:val="23"/>
                <w:szCs w:val="23"/>
              </w:rPr>
              <w:t>s</w:t>
            </w:r>
            <w:r>
              <w:rPr>
                <w:rFonts w:asciiTheme="minorHAnsi" w:hAnsiTheme="minorHAnsi" w:cs="Arial"/>
                <w:sz w:val="23"/>
                <w:szCs w:val="23"/>
              </w:rPr>
              <w:t xml:space="preserve"> not</w:t>
            </w:r>
            <w:r w:rsidRPr="00CD0FDF">
              <w:rPr>
                <w:rFonts w:asciiTheme="minorHAnsi" w:hAnsiTheme="minorHAnsi" w:cs="Arial"/>
                <w:sz w:val="23"/>
                <w:szCs w:val="23"/>
              </w:rPr>
              <w:t xml:space="preserve"> to </w:t>
            </w:r>
            <w:r>
              <w:rPr>
                <w:rFonts w:asciiTheme="minorHAnsi" w:hAnsiTheme="minorHAnsi" w:cs="Arial"/>
                <w:sz w:val="23"/>
                <w:szCs w:val="23"/>
              </w:rPr>
              <w:t>support the proposed amendments to Bylaw</w:t>
            </w:r>
            <w:r w:rsidR="00387F6C">
              <w:rPr>
                <w:rFonts w:asciiTheme="minorHAnsi" w:hAnsiTheme="minorHAnsi" w:cs="Arial"/>
                <w:sz w:val="23"/>
                <w:szCs w:val="23"/>
              </w:rPr>
              <w:t> </w:t>
            </w:r>
            <w:r>
              <w:rPr>
                <w:rFonts w:asciiTheme="minorHAnsi" w:hAnsiTheme="minorHAnsi" w:cs="Arial"/>
                <w:sz w:val="23"/>
                <w:szCs w:val="23"/>
              </w:rPr>
              <w:t>1556/21, a future Municipal Development Plan amendment will be required to address the items noted within the Regional Evaluation Framework (REF) review report.</w:t>
            </w:r>
          </w:p>
          <w:p w14:paraId="2D9F82F3" w14:textId="5B6F8070" w:rsidR="00273D2A" w:rsidRDefault="00273D2A">
            <w:pPr>
              <w:tabs>
                <w:tab w:val="left" w:pos="3240"/>
                <w:tab w:val="right" w:pos="6318"/>
                <w:tab w:val="left" w:pos="6474"/>
                <w:tab w:val="right" w:pos="8460"/>
              </w:tabs>
              <w:ind w:left="40"/>
              <w:rPr>
                <w:rFonts w:asciiTheme="minorHAnsi" w:hAnsiTheme="minorHAnsi"/>
                <w:sz w:val="23"/>
                <w:szCs w:val="23"/>
              </w:rPr>
            </w:pPr>
          </w:p>
          <w:p w14:paraId="5F9F328F" w14:textId="76BD6275" w:rsidR="00273D2A" w:rsidRDefault="00273D2A">
            <w:pPr>
              <w:tabs>
                <w:tab w:val="left" w:pos="3240"/>
                <w:tab w:val="right" w:pos="6318"/>
                <w:tab w:val="left" w:pos="6474"/>
                <w:tab w:val="right" w:pos="8460"/>
              </w:tabs>
              <w:ind w:left="40"/>
              <w:rPr>
                <w:rFonts w:asciiTheme="minorHAnsi" w:hAnsiTheme="minorHAnsi"/>
                <w:sz w:val="23"/>
                <w:szCs w:val="23"/>
              </w:rPr>
            </w:pPr>
            <w:r>
              <w:rPr>
                <w:rFonts w:asciiTheme="minorHAnsi" w:hAnsiTheme="minorHAnsi"/>
                <w:sz w:val="23"/>
                <w:szCs w:val="23"/>
              </w:rPr>
              <w:t xml:space="preserve">If Council refers the bylaws to Administration for further review prior to consideration of </w:t>
            </w:r>
            <w:r w:rsidR="00385DDE">
              <w:rPr>
                <w:rFonts w:asciiTheme="minorHAnsi" w:hAnsiTheme="minorHAnsi"/>
                <w:sz w:val="23"/>
                <w:szCs w:val="23"/>
              </w:rPr>
              <w:t>third</w:t>
            </w:r>
            <w:r>
              <w:rPr>
                <w:rFonts w:asciiTheme="minorHAnsi" w:hAnsiTheme="minorHAnsi"/>
                <w:sz w:val="23"/>
                <w:szCs w:val="23"/>
              </w:rPr>
              <w:t xml:space="preserve"> reading, the bylaws </w:t>
            </w:r>
            <w:r w:rsidR="00385DDE">
              <w:rPr>
                <w:rFonts w:asciiTheme="minorHAnsi" w:hAnsiTheme="minorHAnsi"/>
                <w:sz w:val="23"/>
                <w:szCs w:val="23"/>
              </w:rPr>
              <w:t>will</w:t>
            </w:r>
            <w:r>
              <w:rPr>
                <w:rFonts w:asciiTheme="minorHAnsi" w:hAnsiTheme="minorHAnsi"/>
                <w:sz w:val="23"/>
                <w:szCs w:val="23"/>
              </w:rPr>
              <w:t xml:space="preserve"> </w:t>
            </w:r>
            <w:r w:rsidR="001D13BA">
              <w:rPr>
                <w:rFonts w:asciiTheme="minorHAnsi" w:hAnsiTheme="minorHAnsi"/>
                <w:sz w:val="23"/>
                <w:szCs w:val="23"/>
              </w:rPr>
              <w:t xml:space="preserve">likely </w:t>
            </w:r>
            <w:r>
              <w:rPr>
                <w:rFonts w:asciiTheme="minorHAnsi" w:hAnsiTheme="minorHAnsi"/>
                <w:sz w:val="23"/>
                <w:szCs w:val="23"/>
              </w:rPr>
              <w:t xml:space="preserve">not </w:t>
            </w:r>
            <w:r w:rsidR="00B47816">
              <w:rPr>
                <w:rFonts w:asciiTheme="minorHAnsi" w:hAnsiTheme="minorHAnsi"/>
                <w:sz w:val="23"/>
                <w:szCs w:val="23"/>
              </w:rPr>
              <w:t>be considered with</w:t>
            </w:r>
            <w:r>
              <w:rPr>
                <w:rFonts w:asciiTheme="minorHAnsi" w:hAnsiTheme="minorHAnsi"/>
                <w:sz w:val="23"/>
                <w:szCs w:val="23"/>
              </w:rPr>
              <w:t>in this Council</w:t>
            </w:r>
            <w:r w:rsidR="00387F6C">
              <w:rPr>
                <w:rFonts w:asciiTheme="minorHAnsi" w:hAnsiTheme="minorHAnsi"/>
                <w:sz w:val="23"/>
                <w:szCs w:val="23"/>
              </w:rPr>
              <w:t>’s</w:t>
            </w:r>
            <w:r>
              <w:rPr>
                <w:rFonts w:asciiTheme="minorHAnsi" w:hAnsiTheme="minorHAnsi"/>
                <w:sz w:val="23"/>
                <w:szCs w:val="23"/>
              </w:rPr>
              <w:t xml:space="preserve"> term</w:t>
            </w:r>
            <w:r w:rsidR="00B47816">
              <w:rPr>
                <w:rFonts w:asciiTheme="minorHAnsi" w:hAnsiTheme="minorHAnsi"/>
                <w:sz w:val="23"/>
                <w:szCs w:val="23"/>
              </w:rPr>
              <w:t xml:space="preserve"> of office</w:t>
            </w:r>
            <w:r w:rsidR="00385DDE">
              <w:rPr>
                <w:rFonts w:asciiTheme="minorHAnsi" w:hAnsiTheme="minorHAnsi"/>
                <w:sz w:val="23"/>
                <w:szCs w:val="23"/>
              </w:rPr>
              <w:t>.</w:t>
            </w:r>
            <w:r>
              <w:rPr>
                <w:rFonts w:asciiTheme="minorHAnsi" w:hAnsiTheme="minorHAnsi"/>
                <w:sz w:val="23"/>
                <w:szCs w:val="23"/>
              </w:rPr>
              <w:t xml:space="preserve"> </w:t>
            </w:r>
          </w:p>
          <w:p w14:paraId="6EE14682" w14:textId="77777777" w:rsidR="004B63C6" w:rsidRPr="00CD0FDF" w:rsidRDefault="004B63C6">
            <w:pPr>
              <w:tabs>
                <w:tab w:val="left" w:pos="3240"/>
                <w:tab w:val="right" w:pos="6318"/>
                <w:tab w:val="left" w:pos="6474"/>
                <w:tab w:val="right" w:pos="8460"/>
              </w:tabs>
              <w:ind w:left="40"/>
              <w:rPr>
                <w:rFonts w:asciiTheme="minorHAnsi" w:hAnsiTheme="minorHAnsi"/>
                <w:sz w:val="23"/>
                <w:szCs w:val="23"/>
              </w:rPr>
            </w:pPr>
          </w:p>
          <w:p w14:paraId="21B4EC2D" w14:textId="77777777" w:rsidR="00E25D4E" w:rsidRPr="00CD0FDF" w:rsidRDefault="00E25D4E">
            <w:pPr>
              <w:tabs>
                <w:tab w:val="left" w:pos="3240"/>
                <w:tab w:val="right" w:pos="6318"/>
                <w:tab w:val="left" w:pos="6474"/>
                <w:tab w:val="right" w:pos="8460"/>
              </w:tabs>
              <w:spacing w:after="60"/>
              <w:rPr>
                <w:rFonts w:asciiTheme="minorHAnsi" w:hAnsiTheme="minorHAnsi"/>
                <w:sz w:val="23"/>
                <w:szCs w:val="23"/>
                <w:u w:val="single"/>
              </w:rPr>
            </w:pPr>
            <w:r w:rsidRPr="00CD0FDF">
              <w:rPr>
                <w:rFonts w:asciiTheme="minorHAnsi" w:hAnsiTheme="minorHAnsi"/>
                <w:sz w:val="23"/>
                <w:szCs w:val="23"/>
                <w:u w:val="single"/>
              </w:rPr>
              <w:t>Financial:</w:t>
            </w:r>
          </w:p>
          <w:p w14:paraId="555191A0" w14:textId="09B480B9" w:rsidR="00D237DC" w:rsidRPr="00CD0FDF" w:rsidRDefault="00B47816">
            <w:pPr>
              <w:tabs>
                <w:tab w:val="left" w:pos="3240"/>
                <w:tab w:val="right" w:pos="6318"/>
                <w:tab w:val="left" w:pos="6474"/>
                <w:tab w:val="right" w:pos="8460"/>
              </w:tabs>
              <w:rPr>
                <w:rFonts w:asciiTheme="minorHAnsi" w:hAnsiTheme="minorHAnsi" w:cs="Arial"/>
                <w:sz w:val="23"/>
                <w:szCs w:val="23"/>
                <w:highlight w:val="yellow"/>
              </w:rPr>
            </w:pPr>
            <w:r>
              <w:rPr>
                <w:rFonts w:asciiTheme="minorHAnsi" w:hAnsiTheme="minorHAnsi"/>
                <w:sz w:val="23"/>
                <w:szCs w:val="23"/>
              </w:rPr>
              <w:t>If amendments are required, additional costs for project supports and/or legal reviews may be incurred</w:t>
            </w:r>
            <w:r w:rsidR="00E25D4E" w:rsidRPr="00CD0FDF">
              <w:rPr>
                <w:rFonts w:asciiTheme="minorHAnsi" w:hAnsiTheme="minorHAnsi"/>
                <w:sz w:val="23"/>
                <w:szCs w:val="23"/>
              </w:rPr>
              <w:t>.</w:t>
            </w:r>
          </w:p>
        </w:tc>
      </w:tr>
      <w:tr w:rsidR="006023C3" w:rsidRPr="00995A98" w14:paraId="3E537BB0" w14:textId="77777777" w:rsidTr="009450F0">
        <w:tc>
          <w:tcPr>
            <w:tcW w:w="2088" w:type="dxa"/>
            <w:tcBorders>
              <w:top w:val="nil"/>
              <w:bottom w:val="single" w:sz="4" w:space="0" w:color="auto"/>
              <w:right w:val="nil"/>
            </w:tcBorders>
          </w:tcPr>
          <w:p w14:paraId="540D691E" w14:textId="77777777" w:rsidR="006023C3" w:rsidRPr="00995A98" w:rsidRDefault="006023C3" w:rsidP="00F013A0">
            <w:pPr>
              <w:tabs>
                <w:tab w:val="left" w:pos="3240"/>
                <w:tab w:val="right" w:pos="6318"/>
                <w:tab w:val="left" w:pos="6474"/>
                <w:tab w:val="right" w:pos="8460"/>
              </w:tabs>
              <w:jc w:val="right"/>
              <w:rPr>
                <w:rFonts w:asciiTheme="minorHAnsi" w:hAnsiTheme="minorHAnsi"/>
                <w:sz w:val="23"/>
                <w:szCs w:val="23"/>
                <w:u w:val="single"/>
              </w:rPr>
            </w:pPr>
          </w:p>
        </w:tc>
        <w:tc>
          <w:tcPr>
            <w:tcW w:w="7268" w:type="dxa"/>
            <w:tcBorders>
              <w:top w:val="nil"/>
              <w:left w:val="nil"/>
              <w:bottom w:val="single" w:sz="4" w:space="0" w:color="auto"/>
            </w:tcBorders>
          </w:tcPr>
          <w:p w14:paraId="2186756C" w14:textId="77777777" w:rsidR="006023C3" w:rsidRPr="00CD0FDF" w:rsidRDefault="006023C3" w:rsidP="006655D4">
            <w:pPr>
              <w:tabs>
                <w:tab w:val="left" w:pos="3240"/>
                <w:tab w:val="right" w:pos="6318"/>
                <w:tab w:val="left" w:pos="6474"/>
                <w:tab w:val="right" w:pos="8460"/>
              </w:tabs>
              <w:rPr>
                <w:rFonts w:asciiTheme="minorHAnsi" w:hAnsiTheme="minorHAnsi" w:cs="Arial"/>
                <w:sz w:val="23"/>
                <w:szCs w:val="23"/>
              </w:rPr>
            </w:pPr>
          </w:p>
        </w:tc>
      </w:tr>
      <w:tr w:rsidR="00323978" w:rsidRPr="00995A98" w14:paraId="25034931" w14:textId="77777777" w:rsidTr="009450F0">
        <w:tc>
          <w:tcPr>
            <w:tcW w:w="2088" w:type="dxa"/>
            <w:tcBorders>
              <w:top w:val="single" w:sz="4" w:space="0" w:color="auto"/>
              <w:left w:val="nil"/>
              <w:bottom w:val="nil"/>
              <w:right w:val="nil"/>
            </w:tcBorders>
          </w:tcPr>
          <w:p w14:paraId="23BCE568" w14:textId="77777777" w:rsidR="00323978" w:rsidRPr="00995A98" w:rsidRDefault="00323978" w:rsidP="007910CD">
            <w:pPr>
              <w:tabs>
                <w:tab w:val="left" w:pos="3240"/>
                <w:tab w:val="right" w:pos="6318"/>
                <w:tab w:val="left" w:pos="6474"/>
                <w:tab w:val="right" w:pos="8460"/>
              </w:tabs>
              <w:jc w:val="right"/>
              <w:rPr>
                <w:rFonts w:asciiTheme="minorHAnsi" w:hAnsiTheme="minorHAnsi"/>
                <w:sz w:val="23"/>
                <w:szCs w:val="23"/>
                <w:u w:val="single"/>
              </w:rPr>
            </w:pPr>
            <w:r w:rsidRPr="00995A98">
              <w:rPr>
                <w:rFonts w:asciiTheme="minorHAnsi" w:hAnsiTheme="minorHAnsi"/>
                <w:b/>
                <w:sz w:val="23"/>
                <w:szCs w:val="23"/>
              </w:rPr>
              <w:t>Follow up Action</w:t>
            </w:r>
          </w:p>
        </w:tc>
        <w:tc>
          <w:tcPr>
            <w:tcW w:w="7268" w:type="dxa"/>
            <w:tcBorders>
              <w:top w:val="single" w:sz="4" w:space="0" w:color="auto"/>
              <w:left w:val="nil"/>
              <w:bottom w:val="nil"/>
            </w:tcBorders>
          </w:tcPr>
          <w:p w14:paraId="0724ACBB" w14:textId="28ACB57A" w:rsidR="00323978" w:rsidRPr="001517F6" w:rsidRDefault="00954ACA" w:rsidP="006655D4">
            <w:pPr>
              <w:tabs>
                <w:tab w:val="left" w:pos="381"/>
                <w:tab w:val="right" w:pos="6318"/>
                <w:tab w:val="left" w:pos="6474"/>
                <w:tab w:val="right" w:pos="8460"/>
              </w:tabs>
              <w:rPr>
                <w:rFonts w:asciiTheme="minorHAnsi" w:hAnsiTheme="minorHAnsi"/>
                <w:color w:val="000000" w:themeColor="text1"/>
                <w:sz w:val="23"/>
                <w:szCs w:val="23"/>
                <w:u w:val="single"/>
              </w:rPr>
            </w:pPr>
            <w:r>
              <w:rPr>
                <w:rFonts w:asciiTheme="minorHAnsi" w:hAnsiTheme="minorHAnsi" w:cs="Arial"/>
                <w:color w:val="000000" w:themeColor="text1"/>
                <w:sz w:val="23"/>
                <w:szCs w:val="23"/>
              </w:rPr>
              <w:t xml:space="preserve">Obtain signatures on the Bylaws (Legislative Services, September 2021). </w:t>
            </w:r>
          </w:p>
        </w:tc>
      </w:tr>
      <w:tr w:rsidR="00CC0A5D" w:rsidRPr="00995A98" w14:paraId="6935042E" w14:textId="77777777" w:rsidTr="009450F0">
        <w:tc>
          <w:tcPr>
            <w:tcW w:w="2088" w:type="dxa"/>
            <w:tcBorders>
              <w:top w:val="nil"/>
              <w:left w:val="nil"/>
              <w:bottom w:val="nil"/>
              <w:right w:val="nil"/>
            </w:tcBorders>
          </w:tcPr>
          <w:p w14:paraId="0A1BACAE" w14:textId="77777777" w:rsidR="00CC0A5D" w:rsidRPr="00995A98" w:rsidRDefault="00CC0A5D" w:rsidP="00F17838">
            <w:pPr>
              <w:tabs>
                <w:tab w:val="left" w:pos="3240"/>
                <w:tab w:val="right" w:pos="6318"/>
                <w:tab w:val="left" w:pos="6474"/>
                <w:tab w:val="right" w:pos="8460"/>
              </w:tabs>
              <w:jc w:val="right"/>
              <w:rPr>
                <w:rFonts w:asciiTheme="minorHAnsi" w:hAnsiTheme="minorHAnsi"/>
                <w:sz w:val="23"/>
                <w:szCs w:val="23"/>
                <w:u w:val="single"/>
              </w:rPr>
            </w:pPr>
          </w:p>
        </w:tc>
        <w:tc>
          <w:tcPr>
            <w:tcW w:w="7268" w:type="dxa"/>
            <w:tcBorders>
              <w:top w:val="nil"/>
              <w:left w:val="nil"/>
              <w:bottom w:val="nil"/>
            </w:tcBorders>
          </w:tcPr>
          <w:p w14:paraId="62BC3473" w14:textId="77777777" w:rsidR="00CC0A5D" w:rsidRPr="00CD0FDF" w:rsidRDefault="00CC0A5D" w:rsidP="006655D4">
            <w:pPr>
              <w:tabs>
                <w:tab w:val="left" w:pos="3240"/>
                <w:tab w:val="right" w:pos="6318"/>
                <w:tab w:val="left" w:pos="6474"/>
                <w:tab w:val="right" w:pos="8460"/>
              </w:tabs>
              <w:rPr>
                <w:rFonts w:asciiTheme="minorHAnsi" w:hAnsiTheme="minorHAnsi" w:cs="Arial"/>
                <w:sz w:val="23"/>
                <w:szCs w:val="23"/>
              </w:rPr>
            </w:pPr>
          </w:p>
        </w:tc>
      </w:tr>
      <w:tr w:rsidR="00323978" w:rsidRPr="00995A98" w14:paraId="5F8BA5DB" w14:textId="77777777" w:rsidTr="009450F0">
        <w:tc>
          <w:tcPr>
            <w:tcW w:w="2088" w:type="dxa"/>
            <w:tcBorders>
              <w:top w:val="single" w:sz="4" w:space="0" w:color="auto"/>
              <w:bottom w:val="nil"/>
              <w:right w:val="single" w:sz="2" w:space="0" w:color="7F7F7F"/>
            </w:tcBorders>
          </w:tcPr>
          <w:p w14:paraId="31EE41D6" w14:textId="77777777" w:rsidR="00323978" w:rsidRPr="00995A98" w:rsidRDefault="00323978" w:rsidP="00F17838">
            <w:pPr>
              <w:tabs>
                <w:tab w:val="left" w:pos="3240"/>
                <w:tab w:val="right" w:pos="6318"/>
                <w:tab w:val="left" w:pos="6474"/>
                <w:tab w:val="right" w:pos="8460"/>
              </w:tabs>
              <w:jc w:val="right"/>
              <w:rPr>
                <w:rFonts w:asciiTheme="minorHAnsi" w:hAnsiTheme="minorHAnsi"/>
                <w:b/>
                <w:sz w:val="23"/>
                <w:szCs w:val="23"/>
              </w:rPr>
            </w:pPr>
            <w:r w:rsidRPr="00995A98">
              <w:rPr>
                <w:rFonts w:asciiTheme="minorHAnsi" w:hAnsiTheme="minorHAnsi"/>
                <w:b/>
                <w:sz w:val="23"/>
                <w:szCs w:val="23"/>
              </w:rPr>
              <w:t>Attachment(s)</w:t>
            </w:r>
          </w:p>
        </w:tc>
        <w:tc>
          <w:tcPr>
            <w:tcW w:w="7268" w:type="dxa"/>
            <w:tcBorders>
              <w:top w:val="single" w:sz="4" w:space="0" w:color="auto"/>
              <w:left w:val="single" w:sz="2" w:space="0" w:color="7F7F7F"/>
              <w:bottom w:val="nil"/>
            </w:tcBorders>
          </w:tcPr>
          <w:p w14:paraId="1A5DE46E" w14:textId="30E2D5D7" w:rsidR="00033B9F" w:rsidRPr="004F65A2" w:rsidRDefault="00A5234C" w:rsidP="006655D4">
            <w:pPr>
              <w:numPr>
                <w:ilvl w:val="0"/>
                <w:numId w:val="2"/>
              </w:numPr>
              <w:tabs>
                <w:tab w:val="left" w:pos="381"/>
                <w:tab w:val="right" w:pos="6318"/>
                <w:tab w:val="left" w:pos="6474"/>
                <w:tab w:val="right" w:pos="8460"/>
              </w:tabs>
              <w:rPr>
                <w:rFonts w:asciiTheme="minorHAnsi" w:hAnsiTheme="minorHAnsi" w:cs="Arial"/>
                <w:sz w:val="23"/>
                <w:szCs w:val="23"/>
              </w:rPr>
            </w:pPr>
            <w:r w:rsidRPr="00A5234C">
              <w:rPr>
                <w:rFonts w:asciiTheme="minorHAnsi" w:hAnsiTheme="minorHAnsi"/>
                <w:sz w:val="23"/>
                <w:szCs w:val="23"/>
              </w:rPr>
              <w:t>Attachment 1: Regional Evaluation Framework (REF) Recommendation</w:t>
            </w:r>
          </w:p>
          <w:p w14:paraId="7198EB28" w14:textId="6E096FF5" w:rsidR="00A02F0F" w:rsidRPr="004F65A2" w:rsidRDefault="00A02F0F" w:rsidP="006655D4">
            <w:pPr>
              <w:numPr>
                <w:ilvl w:val="0"/>
                <w:numId w:val="2"/>
              </w:numPr>
              <w:tabs>
                <w:tab w:val="left" w:pos="381"/>
                <w:tab w:val="right" w:pos="6318"/>
                <w:tab w:val="left" w:pos="6474"/>
                <w:tab w:val="right" w:pos="8460"/>
              </w:tabs>
              <w:rPr>
                <w:rFonts w:asciiTheme="minorHAnsi" w:hAnsiTheme="minorHAnsi" w:cs="Arial"/>
                <w:sz w:val="23"/>
                <w:szCs w:val="23"/>
              </w:rPr>
            </w:pPr>
            <w:r w:rsidRPr="004F65A2">
              <w:rPr>
                <w:rFonts w:asciiTheme="minorHAnsi" w:hAnsiTheme="minorHAnsi" w:cs="Arial"/>
                <w:sz w:val="23"/>
                <w:szCs w:val="23"/>
              </w:rPr>
              <w:t xml:space="preserve">Attachment </w:t>
            </w:r>
            <w:r w:rsidR="00512156" w:rsidRPr="004F65A2">
              <w:rPr>
                <w:rFonts w:asciiTheme="minorHAnsi" w:hAnsiTheme="minorHAnsi" w:cs="Arial"/>
                <w:sz w:val="23"/>
                <w:szCs w:val="23"/>
              </w:rPr>
              <w:t>2</w:t>
            </w:r>
            <w:r w:rsidR="00EA3E92">
              <w:rPr>
                <w:rFonts w:asciiTheme="minorHAnsi" w:hAnsiTheme="minorHAnsi" w:cs="Arial"/>
                <w:sz w:val="23"/>
                <w:szCs w:val="23"/>
              </w:rPr>
              <w:t>:</w:t>
            </w:r>
            <w:r w:rsidRPr="004F65A2">
              <w:rPr>
                <w:rFonts w:asciiTheme="minorHAnsi" w:hAnsiTheme="minorHAnsi" w:cs="Arial"/>
                <w:sz w:val="23"/>
                <w:szCs w:val="23"/>
              </w:rPr>
              <w:t xml:space="preserve"> Bylaw 1555/21 Redline</w:t>
            </w:r>
            <w:r w:rsidR="00EE1035" w:rsidRPr="004F65A2">
              <w:rPr>
                <w:rFonts w:asciiTheme="minorHAnsi" w:hAnsiTheme="minorHAnsi" w:cs="Arial"/>
                <w:sz w:val="23"/>
                <w:szCs w:val="23"/>
              </w:rPr>
              <w:t xml:space="preserve"> (Excerpt)</w:t>
            </w:r>
          </w:p>
          <w:p w14:paraId="7E897DB2" w14:textId="4747EE34" w:rsidR="00107A54" w:rsidRDefault="00107A54" w:rsidP="006655D4">
            <w:pPr>
              <w:numPr>
                <w:ilvl w:val="0"/>
                <w:numId w:val="2"/>
              </w:numPr>
              <w:tabs>
                <w:tab w:val="left" w:pos="381"/>
                <w:tab w:val="right" w:pos="6318"/>
                <w:tab w:val="left" w:pos="6474"/>
                <w:tab w:val="right" w:pos="8460"/>
              </w:tabs>
              <w:rPr>
                <w:rFonts w:asciiTheme="minorHAnsi" w:hAnsiTheme="minorHAnsi" w:cs="Arial"/>
                <w:sz w:val="23"/>
                <w:szCs w:val="23"/>
              </w:rPr>
            </w:pPr>
            <w:r w:rsidRPr="00107A54">
              <w:rPr>
                <w:rFonts w:asciiTheme="minorHAnsi" w:hAnsiTheme="minorHAnsi" w:cs="Arial"/>
                <w:sz w:val="23"/>
                <w:szCs w:val="23"/>
              </w:rPr>
              <w:t>Attachment 3: Bylaw 1555/21 Final Copy</w:t>
            </w:r>
          </w:p>
          <w:p w14:paraId="0322C572" w14:textId="77777777" w:rsidR="00107A54" w:rsidRDefault="00107A54" w:rsidP="00512156">
            <w:pPr>
              <w:numPr>
                <w:ilvl w:val="0"/>
                <w:numId w:val="2"/>
              </w:numPr>
              <w:tabs>
                <w:tab w:val="left" w:pos="381"/>
                <w:tab w:val="right" w:pos="6318"/>
                <w:tab w:val="left" w:pos="6474"/>
                <w:tab w:val="right" w:pos="8460"/>
              </w:tabs>
              <w:rPr>
                <w:rFonts w:asciiTheme="minorHAnsi" w:hAnsiTheme="minorHAnsi" w:cs="Arial"/>
                <w:sz w:val="23"/>
                <w:szCs w:val="23"/>
              </w:rPr>
            </w:pPr>
            <w:r w:rsidRPr="00107A54">
              <w:rPr>
                <w:rFonts w:asciiTheme="minorHAnsi" w:hAnsiTheme="minorHAnsi" w:cs="Arial"/>
                <w:sz w:val="23"/>
                <w:szCs w:val="23"/>
              </w:rPr>
              <w:t>Attachment 4: Link Insert - Appendices to Schedule "A" of Bylaw 1555/21</w:t>
            </w:r>
          </w:p>
          <w:p w14:paraId="600CC0BB" w14:textId="4B7D9898" w:rsidR="00512156" w:rsidRPr="004F65A2" w:rsidRDefault="00512156" w:rsidP="00512156">
            <w:pPr>
              <w:numPr>
                <w:ilvl w:val="0"/>
                <w:numId w:val="2"/>
              </w:numPr>
              <w:tabs>
                <w:tab w:val="left" w:pos="381"/>
                <w:tab w:val="right" w:pos="6318"/>
                <w:tab w:val="left" w:pos="6474"/>
                <w:tab w:val="right" w:pos="8460"/>
              </w:tabs>
              <w:rPr>
                <w:rFonts w:asciiTheme="minorHAnsi" w:hAnsiTheme="minorHAnsi" w:cs="Arial"/>
                <w:sz w:val="23"/>
                <w:szCs w:val="23"/>
              </w:rPr>
            </w:pPr>
            <w:r w:rsidRPr="004F65A2">
              <w:rPr>
                <w:rFonts w:asciiTheme="minorHAnsi" w:hAnsiTheme="minorHAnsi" w:cs="Arial"/>
                <w:sz w:val="23"/>
                <w:szCs w:val="23"/>
              </w:rPr>
              <w:t xml:space="preserve">Attachment </w:t>
            </w:r>
            <w:r w:rsidR="00107A54">
              <w:rPr>
                <w:rFonts w:asciiTheme="minorHAnsi" w:hAnsiTheme="minorHAnsi" w:cs="Arial"/>
                <w:sz w:val="23"/>
                <w:szCs w:val="23"/>
              </w:rPr>
              <w:t>5:</w:t>
            </w:r>
            <w:r w:rsidR="00EA3E92">
              <w:rPr>
                <w:rFonts w:asciiTheme="minorHAnsi" w:hAnsiTheme="minorHAnsi" w:cs="Arial"/>
                <w:sz w:val="23"/>
                <w:szCs w:val="23"/>
              </w:rPr>
              <w:t xml:space="preserve"> </w:t>
            </w:r>
            <w:r w:rsidRPr="004F65A2">
              <w:rPr>
                <w:rFonts w:asciiTheme="minorHAnsi" w:hAnsiTheme="minorHAnsi" w:cs="Arial"/>
                <w:sz w:val="23"/>
                <w:szCs w:val="23"/>
              </w:rPr>
              <w:t xml:space="preserve">Bylaw 1556/21 </w:t>
            </w:r>
            <w:r w:rsidR="00EE1035" w:rsidRPr="004F65A2">
              <w:rPr>
                <w:rFonts w:asciiTheme="minorHAnsi" w:hAnsiTheme="minorHAnsi" w:cs="Arial"/>
                <w:sz w:val="23"/>
                <w:szCs w:val="23"/>
              </w:rPr>
              <w:t>Redline (Excerpt</w:t>
            </w:r>
            <w:r w:rsidR="00DB7399">
              <w:rPr>
                <w:rFonts w:asciiTheme="minorHAnsi" w:hAnsiTheme="minorHAnsi" w:cs="Arial"/>
                <w:sz w:val="23"/>
                <w:szCs w:val="23"/>
              </w:rPr>
              <w:t>s</w:t>
            </w:r>
            <w:r w:rsidR="00EE1035" w:rsidRPr="004F65A2">
              <w:rPr>
                <w:rFonts w:asciiTheme="minorHAnsi" w:hAnsiTheme="minorHAnsi" w:cs="Arial"/>
                <w:sz w:val="23"/>
                <w:szCs w:val="23"/>
              </w:rPr>
              <w:t>)</w:t>
            </w:r>
          </w:p>
          <w:p w14:paraId="282F2375" w14:textId="28CED9B5" w:rsidR="00DD4760" w:rsidRPr="004F65A2" w:rsidRDefault="00DD4760" w:rsidP="006655D4">
            <w:pPr>
              <w:numPr>
                <w:ilvl w:val="0"/>
                <w:numId w:val="2"/>
              </w:numPr>
              <w:tabs>
                <w:tab w:val="left" w:pos="381"/>
                <w:tab w:val="right" w:pos="6318"/>
                <w:tab w:val="left" w:pos="6474"/>
                <w:tab w:val="right" w:pos="8460"/>
              </w:tabs>
              <w:rPr>
                <w:rFonts w:asciiTheme="minorHAnsi" w:hAnsiTheme="minorHAnsi" w:cs="Arial"/>
                <w:sz w:val="23"/>
                <w:szCs w:val="23"/>
              </w:rPr>
            </w:pPr>
            <w:r w:rsidRPr="004F65A2">
              <w:rPr>
                <w:rFonts w:asciiTheme="minorHAnsi" w:hAnsiTheme="minorHAnsi" w:cs="Arial"/>
                <w:sz w:val="23"/>
                <w:szCs w:val="23"/>
              </w:rPr>
              <w:t xml:space="preserve">Attachment </w:t>
            </w:r>
            <w:r w:rsidR="00107A54">
              <w:rPr>
                <w:rFonts w:asciiTheme="minorHAnsi" w:hAnsiTheme="minorHAnsi" w:cs="Arial"/>
                <w:sz w:val="23"/>
                <w:szCs w:val="23"/>
              </w:rPr>
              <w:t>6</w:t>
            </w:r>
            <w:r w:rsidR="00EA3E92">
              <w:rPr>
                <w:rFonts w:asciiTheme="minorHAnsi" w:hAnsiTheme="minorHAnsi" w:cs="Arial"/>
                <w:sz w:val="23"/>
                <w:szCs w:val="23"/>
              </w:rPr>
              <w:t xml:space="preserve">: </w:t>
            </w:r>
            <w:r w:rsidRPr="004F65A2">
              <w:rPr>
                <w:rFonts w:asciiTheme="minorHAnsi" w:hAnsiTheme="minorHAnsi" w:cs="Arial"/>
                <w:sz w:val="23"/>
                <w:szCs w:val="23"/>
              </w:rPr>
              <w:t>Bylaw 1556/21 Final Copy</w:t>
            </w:r>
          </w:p>
          <w:p w14:paraId="2011A24A" w14:textId="293DEA8F" w:rsidR="00A02F0F" w:rsidRPr="00DD4760" w:rsidRDefault="00A02F0F" w:rsidP="00DD4760">
            <w:pPr>
              <w:numPr>
                <w:ilvl w:val="0"/>
                <w:numId w:val="2"/>
              </w:numPr>
              <w:tabs>
                <w:tab w:val="left" w:pos="381"/>
                <w:tab w:val="right" w:pos="6318"/>
                <w:tab w:val="left" w:pos="6474"/>
                <w:tab w:val="right" w:pos="8460"/>
              </w:tabs>
              <w:rPr>
                <w:rFonts w:asciiTheme="minorHAnsi" w:hAnsiTheme="minorHAnsi" w:cs="Arial"/>
                <w:sz w:val="23"/>
                <w:szCs w:val="23"/>
              </w:rPr>
            </w:pPr>
            <w:r w:rsidRPr="004F65A2">
              <w:rPr>
                <w:rFonts w:asciiTheme="minorHAnsi" w:hAnsiTheme="minorHAnsi" w:cs="Arial"/>
                <w:sz w:val="23"/>
                <w:szCs w:val="23"/>
              </w:rPr>
              <w:t xml:space="preserve">Attachment </w:t>
            </w:r>
            <w:r w:rsidR="00107A54">
              <w:rPr>
                <w:rFonts w:asciiTheme="minorHAnsi" w:hAnsiTheme="minorHAnsi" w:cs="Arial"/>
                <w:sz w:val="23"/>
                <w:szCs w:val="23"/>
              </w:rPr>
              <w:t>7</w:t>
            </w:r>
            <w:r w:rsidR="00EA3E92">
              <w:rPr>
                <w:rFonts w:asciiTheme="minorHAnsi" w:hAnsiTheme="minorHAnsi" w:cs="Arial"/>
                <w:sz w:val="23"/>
                <w:szCs w:val="23"/>
              </w:rPr>
              <w:t xml:space="preserve">: </w:t>
            </w:r>
            <w:r w:rsidRPr="004F65A2">
              <w:rPr>
                <w:rFonts w:asciiTheme="minorHAnsi" w:hAnsiTheme="minorHAnsi" w:cs="Arial"/>
                <w:sz w:val="23"/>
                <w:szCs w:val="23"/>
              </w:rPr>
              <w:t>Bylaw 1557/2</w:t>
            </w:r>
            <w:r w:rsidR="00107A54">
              <w:rPr>
                <w:rFonts w:asciiTheme="minorHAnsi" w:hAnsiTheme="minorHAnsi" w:cs="Arial"/>
                <w:sz w:val="23"/>
                <w:szCs w:val="23"/>
              </w:rPr>
              <w:t>1</w:t>
            </w:r>
          </w:p>
        </w:tc>
      </w:tr>
      <w:tr w:rsidR="00323978" w:rsidRPr="00995A98" w14:paraId="56199574" w14:textId="77777777" w:rsidTr="009450F0">
        <w:tc>
          <w:tcPr>
            <w:tcW w:w="2088" w:type="dxa"/>
            <w:tcBorders>
              <w:top w:val="nil"/>
              <w:bottom w:val="single" w:sz="2" w:space="0" w:color="7F7F7F"/>
              <w:right w:val="nil"/>
            </w:tcBorders>
          </w:tcPr>
          <w:p w14:paraId="0B66AC83" w14:textId="77777777" w:rsidR="00323978" w:rsidRPr="00995A98" w:rsidRDefault="00323978" w:rsidP="00546220">
            <w:pPr>
              <w:tabs>
                <w:tab w:val="left" w:pos="3240"/>
                <w:tab w:val="right" w:pos="6318"/>
                <w:tab w:val="left" w:pos="6474"/>
                <w:tab w:val="right" w:pos="8460"/>
              </w:tabs>
              <w:jc w:val="right"/>
              <w:rPr>
                <w:rFonts w:asciiTheme="minorHAnsi" w:hAnsiTheme="minorHAnsi"/>
                <w:sz w:val="23"/>
                <w:szCs w:val="23"/>
                <w:u w:val="single"/>
              </w:rPr>
            </w:pPr>
          </w:p>
        </w:tc>
        <w:tc>
          <w:tcPr>
            <w:tcW w:w="7268" w:type="dxa"/>
            <w:tcBorders>
              <w:top w:val="nil"/>
              <w:left w:val="nil"/>
              <w:bottom w:val="single" w:sz="2" w:space="0" w:color="7F7F7F"/>
            </w:tcBorders>
          </w:tcPr>
          <w:p w14:paraId="7CF4CAEB" w14:textId="77777777" w:rsidR="00323978" w:rsidRPr="00CD0FDF" w:rsidRDefault="00323978" w:rsidP="006655D4">
            <w:pPr>
              <w:tabs>
                <w:tab w:val="left" w:pos="3240"/>
                <w:tab w:val="right" w:pos="6318"/>
                <w:tab w:val="left" w:pos="6474"/>
                <w:tab w:val="right" w:pos="8460"/>
              </w:tabs>
              <w:rPr>
                <w:rFonts w:asciiTheme="minorHAnsi" w:hAnsiTheme="minorHAnsi" w:cs="Arial"/>
                <w:sz w:val="23"/>
                <w:szCs w:val="23"/>
              </w:rPr>
            </w:pPr>
          </w:p>
        </w:tc>
      </w:tr>
      <w:tr w:rsidR="00323978" w:rsidRPr="00995A98" w14:paraId="476BD852" w14:textId="77777777" w:rsidTr="009450F0">
        <w:tc>
          <w:tcPr>
            <w:tcW w:w="2088" w:type="dxa"/>
            <w:tcBorders>
              <w:top w:val="single" w:sz="2" w:space="0" w:color="7F7F7F"/>
              <w:bottom w:val="nil"/>
              <w:right w:val="single" w:sz="2" w:space="0" w:color="7F7F7F"/>
            </w:tcBorders>
          </w:tcPr>
          <w:p w14:paraId="2E875530" w14:textId="77777777" w:rsidR="00323978" w:rsidRPr="00995A98" w:rsidRDefault="00323978" w:rsidP="00F17838">
            <w:pPr>
              <w:tabs>
                <w:tab w:val="left" w:pos="3240"/>
                <w:tab w:val="right" w:pos="6318"/>
                <w:tab w:val="left" w:pos="6474"/>
                <w:tab w:val="right" w:pos="8460"/>
              </w:tabs>
              <w:jc w:val="right"/>
              <w:rPr>
                <w:rFonts w:asciiTheme="minorHAnsi" w:hAnsiTheme="minorHAnsi"/>
                <w:b/>
                <w:sz w:val="23"/>
                <w:szCs w:val="23"/>
              </w:rPr>
            </w:pPr>
            <w:r w:rsidRPr="00995A98">
              <w:rPr>
                <w:rFonts w:asciiTheme="minorHAnsi" w:hAnsiTheme="minorHAnsi"/>
                <w:b/>
                <w:sz w:val="23"/>
                <w:szCs w:val="23"/>
              </w:rPr>
              <w:t>Report Reviewed by:</w:t>
            </w:r>
          </w:p>
        </w:tc>
        <w:tc>
          <w:tcPr>
            <w:tcW w:w="7268" w:type="dxa"/>
            <w:tcBorders>
              <w:top w:val="single" w:sz="2" w:space="0" w:color="7F7F7F"/>
              <w:left w:val="single" w:sz="2" w:space="0" w:color="7F7F7F"/>
              <w:bottom w:val="nil"/>
            </w:tcBorders>
          </w:tcPr>
          <w:p w14:paraId="0E8365D9" w14:textId="77777777" w:rsidR="006655D4" w:rsidRDefault="006655D4" w:rsidP="006655D4">
            <w:pPr>
              <w:tabs>
                <w:tab w:val="left" w:pos="381"/>
                <w:tab w:val="right" w:pos="6318"/>
                <w:tab w:val="left" w:pos="6474"/>
                <w:tab w:val="right" w:pos="8460"/>
              </w:tabs>
              <w:rPr>
                <w:rFonts w:asciiTheme="minorHAnsi" w:hAnsiTheme="minorHAnsi" w:cstheme="minorHAnsi"/>
                <w:sz w:val="23"/>
                <w:szCs w:val="23"/>
                <w:lang w:val="en-CA"/>
              </w:rPr>
            </w:pPr>
          </w:p>
          <w:p w14:paraId="36FB5C7A" w14:textId="682FD821" w:rsidR="00A13F75" w:rsidRPr="00CD0FDF" w:rsidRDefault="00A13F75" w:rsidP="006655D4">
            <w:pPr>
              <w:tabs>
                <w:tab w:val="left" w:pos="381"/>
                <w:tab w:val="right" w:pos="6318"/>
                <w:tab w:val="left" w:pos="6474"/>
                <w:tab w:val="right" w:pos="8460"/>
              </w:tabs>
              <w:rPr>
                <w:rFonts w:asciiTheme="minorHAnsi" w:hAnsiTheme="minorHAnsi" w:cstheme="minorHAnsi"/>
                <w:sz w:val="23"/>
                <w:szCs w:val="23"/>
                <w:lang w:val="en-CA"/>
              </w:rPr>
            </w:pPr>
            <w:r w:rsidRPr="00CD0FDF">
              <w:rPr>
                <w:rFonts w:asciiTheme="minorHAnsi" w:hAnsiTheme="minorHAnsi" w:cstheme="minorHAnsi"/>
                <w:sz w:val="23"/>
                <w:szCs w:val="23"/>
                <w:lang w:val="en-CA"/>
              </w:rPr>
              <w:t>Michael Klassen, Program Lead, Long Range and Regional Planning, Planning and Development Services</w:t>
            </w:r>
          </w:p>
          <w:p w14:paraId="6417937A" w14:textId="77777777" w:rsidR="00A13F75" w:rsidRPr="00CD0FDF" w:rsidRDefault="00A13F75" w:rsidP="006655D4">
            <w:pPr>
              <w:tabs>
                <w:tab w:val="left" w:pos="381"/>
                <w:tab w:val="right" w:pos="6318"/>
                <w:tab w:val="left" w:pos="6474"/>
                <w:tab w:val="right" w:pos="8460"/>
              </w:tabs>
              <w:rPr>
                <w:rFonts w:asciiTheme="minorHAnsi" w:hAnsiTheme="minorHAnsi" w:cstheme="minorHAnsi"/>
                <w:sz w:val="23"/>
                <w:szCs w:val="23"/>
                <w:lang w:val="en-CA"/>
              </w:rPr>
            </w:pPr>
          </w:p>
          <w:p w14:paraId="7781A362" w14:textId="77777777" w:rsidR="00A13F75" w:rsidRPr="00CD0FDF" w:rsidRDefault="00A13F75" w:rsidP="006655D4">
            <w:pPr>
              <w:tabs>
                <w:tab w:val="left" w:pos="381"/>
                <w:tab w:val="right" w:pos="6318"/>
                <w:tab w:val="left" w:pos="6474"/>
                <w:tab w:val="right" w:pos="8460"/>
              </w:tabs>
              <w:rPr>
                <w:rFonts w:asciiTheme="minorHAnsi" w:hAnsiTheme="minorHAnsi" w:cstheme="minorHAnsi"/>
                <w:sz w:val="23"/>
                <w:szCs w:val="23"/>
                <w:lang w:val="en-CA"/>
              </w:rPr>
            </w:pPr>
            <w:r w:rsidRPr="00CD0FDF">
              <w:rPr>
                <w:rFonts w:asciiTheme="minorHAnsi" w:hAnsiTheme="minorHAnsi" w:cstheme="minorHAnsi"/>
                <w:sz w:val="23"/>
                <w:szCs w:val="23"/>
                <w:lang w:val="en-CA"/>
              </w:rPr>
              <w:t>Bonnie McInnis, Manager, Planning and Development Services</w:t>
            </w:r>
          </w:p>
          <w:p w14:paraId="4365CE4D" w14:textId="77777777" w:rsidR="00A13F75" w:rsidRPr="00CD0FDF" w:rsidRDefault="00A13F75" w:rsidP="006655D4">
            <w:pPr>
              <w:tabs>
                <w:tab w:val="left" w:pos="381"/>
                <w:tab w:val="right" w:pos="6318"/>
                <w:tab w:val="left" w:pos="6474"/>
                <w:tab w:val="right" w:pos="8460"/>
              </w:tabs>
              <w:rPr>
                <w:rFonts w:asciiTheme="minorHAnsi" w:hAnsiTheme="minorHAnsi" w:cstheme="minorHAnsi"/>
                <w:sz w:val="23"/>
                <w:szCs w:val="23"/>
                <w:lang w:val="en-CA"/>
              </w:rPr>
            </w:pPr>
          </w:p>
          <w:p w14:paraId="33A848CC" w14:textId="77777777" w:rsidR="00A13F75" w:rsidRPr="00CD0FDF" w:rsidRDefault="00A13F75" w:rsidP="006655D4">
            <w:pPr>
              <w:tabs>
                <w:tab w:val="left" w:pos="381"/>
                <w:tab w:val="right" w:pos="6318"/>
                <w:tab w:val="left" w:pos="6474"/>
                <w:tab w:val="right" w:pos="8460"/>
              </w:tabs>
              <w:rPr>
                <w:rFonts w:asciiTheme="minorHAnsi" w:hAnsiTheme="minorHAnsi" w:cstheme="minorHAnsi"/>
                <w:sz w:val="23"/>
                <w:szCs w:val="23"/>
                <w:lang w:val="en-CA"/>
              </w:rPr>
            </w:pPr>
            <w:r w:rsidRPr="00CD0FDF">
              <w:rPr>
                <w:rFonts w:asciiTheme="minorHAnsi" w:hAnsiTheme="minorHAnsi" w:cstheme="minorHAnsi"/>
                <w:sz w:val="23"/>
                <w:szCs w:val="23"/>
                <w:lang w:val="en-CA"/>
              </w:rPr>
              <w:t>Travis Peter, Director, Development and Strategic Services</w:t>
            </w:r>
          </w:p>
          <w:p w14:paraId="59FD985E" w14:textId="77777777" w:rsidR="00A13F75" w:rsidRPr="00CD0FDF" w:rsidRDefault="00A13F75" w:rsidP="006655D4">
            <w:pPr>
              <w:tabs>
                <w:tab w:val="left" w:pos="381"/>
                <w:tab w:val="right" w:pos="6318"/>
                <w:tab w:val="left" w:pos="6474"/>
                <w:tab w:val="right" w:pos="8460"/>
              </w:tabs>
              <w:rPr>
                <w:rFonts w:asciiTheme="minorHAnsi" w:hAnsiTheme="minorHAnsi" w:cstheme="minorHAnsi"/>
                <w:sz w:val="23"/>
                <w:szCs w:val="23"/>
                <w:lang w:val="en-CA"/>
              </w:rPr>
            </w:pPr>
          </w:p>
          <w:p w14:paraId="18DBE84F" w14:textId="41A7E971" w:rsidR="00323978" w:rsidRPr="00CD0FDF" w:rsidRDefault="005064CE">
            <w:pPr>
              <w:tabs>
                <w:tab w:val="left" w:pos="381"/>
                <w:tab w:val="right" w:pos="6318"/>
                <w:tab w:val="left" w:pos="6474"/>
                <w:tab w:val="right" w:pos="8460"/>
              </w:tabs>
              <w:rPr>
                <w:rFonts w:asciiTheme="minorHAnsi" w:hAnsiTheme="minorHAnsi"/>
                <w:sz w:val="23"/>
                <w:szCs w:val="23"/>
                <w:u w:val="single"/>
              </w:rPr>
            </w:pPr>
            <w:r w:rsidRPr="00387F6C">
              <w:rPr>
                <w:rFonts w:asciiTheme="minorHAnsi" w:hAnsiTheme="minorHAnsi" w:cstheme="minorHAnsi"/>
                <w:sz w:val="23"/>
                <w:szCs w:val="23"/>
                <w:lang w:val="en-CA"/>
              </w:rPr>
              <w:t>Reegan McCollough,</w:t>
            </w:r>
            <w:r w:rsidR="00A13F75" w:rsidRPr="00387F6C">
              <w:rPr>
                <w:rFonts w:asciiTheme="minorHAnsi" w:hAnsiTheme="minorHAnsi" w:cstheme="minorHAnsi"/>
                <w:sz w:val="23"/>
                <w:szCs w:val="23"/>
                <w:lang w:val="en-CA"/>
              </w:rPr>
              <w:t xml:space="preserve"> County Commissioner – CAO</w:t>
            </w:r>
          </w:p>
        </w:tc>
      </w:tr>
    </w:tbl>
    <w:p w14:paraId="0F568F6B" w14:textId="77777777" w:rsidR="005201F1" w:rsidRPr="00C52FA7" w:rsidRDefault="00E979B7" w:rsidP="005201F1">
      <w:pPr>
        <w:spacing w:after="60"/>
        <w:rPr>
          <w:rFonts w:asciiTheme="minorHAnsi" w:hAnsiTheme="minorHAnsi" w:cstheme="minorHAnsi"/>
          <w:b/>
          <w:sz w:val="24"/>
        </w:rPr>
      </w:pPr>
      <w:r w:rsidRPr="00995A98">
        <w:rPr>
          <w:rFonts w:asciiTheme="minorHAnsi" w:hAnsiTheme="minorHAnsi"/>
          <w:sz w:val="23"/>
          <w:szCs w:val="23"/>
          <w:u w:val="single"/>
        </w:rPr>
        <w:br w:type="page"/>
      </w:r>
      <w:r w:rsidR="005201F1" w:rsidRPr="00C52FA7">
        <w:rPr>
          <w:rFonts w:asciiTheme="minorHAnsi" w:hAnsiTheme="minorHAnsi" w:cstheme="minorHAnsi"/>
          <w:b/>
          <w:sz w:val="24"/>
        </w:rPr>
        <w:lastRenderedPageBreak/>
        <w:t>Strategic Alignment Checklist</w:t>
      </w:r>
      <w:r w:rsidR="005201F1" w:rsidRPr="00C52FA7">
        <w:rPr>
          <w:rFonts w:asciiTheme="minorHAnsi" w:hAnsiTheme="minorHAnsi" w:cstheme="minorHAnsi"/>
          <w:b/>
          <w:sz w:val="24"/>
        </w:rPr>
        <w:tab/>
      </w:r>
      <w:r w:rsidR="005201F1" w:rsidRPr="00C52FA7">
        <w:rPr>
          <w:rFonts w:asciiTheme="minorHAnsi" w:hAnsiTheme="minorHAnsi" w:cstheme="minorHAnsi"/>
          <w:b/>
          <w:sz w:val="24"/>
        </w:rPr>
        <w:tab/>
      </w:r>
      <w:r w:rsidR="005201F1" w:rsidRPr="00C52FA7">
        <w:rPr>
          <w:rFonts w:asciiTheme="minorHAnsi" w:hAnsiTheme="minorHAnsi" w:cstheme="minorHAnsi"/>
          <w:b/>
          <w:sz w:val="24"/>
        </w:rPr>
        <w:tab/>
      </w:r>
      <w:r w:rsidR="005201F1" w:rsidRPr="00C52FA7">
        <w:rPr>
          <w:rFonts w:asciiTheme="minorHAnsi" w:hAnsiTheme="minorHAnsi" w:cstheme="minorHAnsi"/>
          <w:b/>
          <w:sz w:val="24"/>
        </w:rPr>
        <w:tab/>
      </w:r>
      <w:r w:rsidR="005201F1" w:rsidRPr="00C52FA7">
        <w:rPr>
          <w:rFonts w:asciiTheme="minorHAnsi" w:hAnsiTheme="minorHAnsi" w:cstheme="minorHAnsi"/>
          <w:b/>
          <w:sz w:val="24"/>
        </w:rPr>
        <w:tab/>
      </w:r>
      <w:r w:rsidR="005201F1" w:rsidRPr="00C52FA7">
        <w:rPr>
          <w:rFonts w:asciiTheme="minorHAnsi" w:hAnsiTheme="minorHAnsi" w:cstheme="minorHAnsi"/>
          <w:b/>
          <w:sz w:val="24"/>
        </w:rPr>
        <w:tab/>
      </w:r>
    </w:p>
    <w:p w14:paraId="06C8B63E" w14:textId="7AE5078D" w:rsidR="005201F1" w:rsidRPr="009F5513" w:rsidRDefault="005201F1" w:rsidP="005201F1">
      <w:pPr>
        <w:tabs>
          <w:tab w:val="left" w:pos="3240"/>
          <w:tab w:val="right" w:pos="6318"/>
          <w:tab w:val="left" w:pos="6474"/>
          <w:tab w:val="right" w:pos="8460"/>
        </w:tabs>
        <w:spacing w:after="60"/>
        <w:ind w:left="-851" w:right="-998"/>
        <w:jc w:val="both"/>
        <w:rPr>
          <w:rFonts w:asciiTheme="minorHAnsi" w:hAnsiTheme="minorHAnsi" w:cstheme="minorHAnsi"/>
          <w:i/>
          <w:sz w:val="24"/>
        </w:rPr>
      </w:pPr>
      <w:r w:rsidRPr="009F5513">
        <w:rPr>
          <w:rFonts w:asciiTheme="minorHAnsi" w:hAnsiTheme="minorHAnsi" w:cstheme="minorHAnsi"/>
          <w:b/>
          <w:sz w:val="24"/>
        </w:rPr>
        <w:t xml:space="preserve">Vision: </w:t>
      </w:r>
      <w:r w:rsidRPr="009F5513">
        <w:rPr>
          <w:rFonts w:asciiTheme="minorHAnsi" w:hAnsiTheme="minorHAnsi" w:cstheme="minorHAnsi"/>
          <w:i/>
          <w:sz w:val="24"/>
        </w:rPr>
        <w:t>Sturgeon County: a diverse, active community that pioneers opportunities and promotes initiative while embracing rural lifestyles.</w:t>
      </w:r>
    </w:p>
    <w:p w14:paraId="5D042F1B" w14:textId="3B9D0E6D" w:rsidR="005201F1" w:rsidRPr="009F5513" w:rsidRDefault="005201F1" w:rsidP="005201F1">
      <w:pPr>
        <w:tabs>
          <w:tab w:val="left" w:pos="3240"/>
          <w:tab w:val="right" w:pos="6318"/>
          <w:tab w:val="left" w:pos="6474"/>
          <w:tab w:val="right" w:pos="8460"/>
        </w:tabs>
        <w:spacing w:after="60"/>
        <w:ind w:left="-851" w:right="-998"/>
        <w:jc w:val="both"/>
        <w:rPr>
          <w:rFonts w:asciiTheme="minorHAnsi" w:hAnsiTheme="minorHAnsi" w:cstheme="minorHAnsi"/>
          <w:i/>
          <w:sz w:val="24"/>
        </w:rPr>
      </w:pPr>
      <w:r w:rsidRPr="009F5513">
        <w:rPr>
          <w:rFonts w:asciiTheme="minorHAnsi" w:hAnsiTheme="minorHAnsi" w:cstheme="minorHAnsi"/>
          <w:b/>
          <w:sz w:val="24"/>
        </w:rPr>
        <w:t xml:space="preserve">Mission: </w:t>
      </w:r>
      <w:r w:rsidRPr="009F5513">
        <w:rPr>
          <w:rFonts w:asciiTheme="minorHAnsi" w:hAnsiTheme="minorHAnsi" w:cstheme="minorHAnsi"/>
          <w:i/>
          <w:sz w:val="24"/>
        </w:rPr>
        <w:t>Provide quality, cost effective services and infrastructure to meet the diverse needs of the Sturgeon County community, while improving competitiveness and sustainability.</w:t>
      </w:r>
    </w:p>
    <w:p w14:paraId="133F351B" w14:textId="77777777" w:rsidR="00C52FA7" w:rsidRPr="00995A98" w:rsidRDefault="00C52FA7" w:rsidP="005201F1">
      <w:pPr>
        <w:tabs>
          <w:tab w:val="left" w:pos="3240"/>
          <w:tab w:val="right" w:pos="6318"/>
          <w:tab w:val="left" w:pos="6474"/>
          <w:tab w:val="right" w:pos="8460"/>
        </w:tabs>
        <w:spacing w:after="60"/>
        <w:ind w:left="-851" w:right="-998"/>
        <w:jc w:val="both"/>
        <w:rPr>
          <w:rFonts w:asciiTheme="minorHAnsi" w:hAnsiTheme="minorHAnsi" w:cstheme="minorHAnsi"/>
          <w:i/>
          <w:sz w:val="21"/>
          <w:szCs w:val="21"/>
        </w:rPr>
      </w:pPr>
    </w:p>
    <w:tbl>
      <w:tblPr>
        <w:tblStyle w:val="TableGrid"/>
        <w:tblW w:w="11199" w:type="dxa"/>
        <w:tblInd w:w="-1168" w:type="dxa"/>
        <w:tblLayout w:type="fixed"/>
        <w:tblLook w:val="04A0" w:firstRow="1" w:lastRow="0" w:firstColumn="1" w:lastColumn="0" w:noHBand="0" w:noVBand="1"/>
      </w:tblPr>
      <w:tblGrid>
        <w:gridCol w:w="7372"/>
        <w:gridCol w:w="1559"/>
        <w:gridCol w:w="709"/>
        <w:gridCol w:w="1559"/>
      </w:tblGrid>
      <w:tr w:rsidR="005201F1" w:rsidRPr="00995A98" w14:paraId="24968626" w14:textId="77777777" w:rsidTr="00E23B16">
        <w:trPr>
          <w:trHeight w:val="317"/>
        </w:trPr>
        <w:tc>
          <w:tcPr>
            <w:tcW w:w="7372" w:type="dxa"/>
            <w:vAlign w:val="center"/>
          </w:tcPr>
          <w:p w14:paraId="048FFCB3" w14:textId="77777777" w:rsidR="005201F1" w:rsidRPr="00995A98" w:rsidRDefault="005201F1" w:rsidP="00E23B16">
            <w:pPr>
              <w:tabs>
                <w:tab w:val="left" w:pos="3240"/>
                <w:tab w:val="right" w:pos="6318"/>
                <w:tab w:val="left" w:pos="6474"/>
                <w:tab w:val="right" w:pos="8460"/>
              </w:tabs>
              <w:rPr>
                <w:rFonts w:asciiTheme="minorHAnsi" w:hAnsiTheme="minorHAnsi" w:cstheme="minorHAnsi"/>
                <w:szCs w:val="22"/>
              </w:rPr>
            </w:pPr>
            <w:r w:rsidRPr="00995A98">
              <w:rPr>
                <w:rFonts w:asciiTheme="minorHAnsi" w:hAnsiTheme="minorHAnsi" w:cstheme="minorHAnsi"/>
                <w:b/>
                <w:szCs w:val="22"/>
              </w:rPr>
              <w:t>Focus Areas</w:t>
            </w:r>
          </w:p>
        </w:tc>
        <w:tc>
          <w:tcPr>
            <w:tcW w:w="1559" w:type="dxa"/>
            <w:vAlign w:val="center"/>
          </w:tcPr>
          <w:p w14:paraId="22DE02FF" w14:textId="77777777" w:rsidR="005201F1" w:rsidRPr="00995A98" w:rsidRDefault="005201F1" w:rsidP="00E23B16">
            <w:pPr>
              <w:tabs>
                <w:tab w:val="left" w:pos="3240"/>
                <w:tab w:val="right" w:pos="6318"/>
                <w:tab w:val="left" w:pos="6474"/>
                <w:tab w:val="right" w:pos="8460"/>
              </w:tabs>
              <w:jc w:val="center"/>
              <w:rPr>
                <w:rFonts w:asciiTheme="minorHAnsi" w:hAnsiTheme="minorHAnsi" w:cstheme="minorHAnsi"/>
                <w:szCs w:val="22"/>
              </w:rPr>
            </w:pPr>
            <w:r w:rsidRPr="00995A98">
              <w:rPr>
                <w:rFonts w:asciiTheme="minorHAnsi" w:hAnsiTheme="minorHAnsi" w:cstheme="minorHAnsi"/>
                <w:b/>
                <w:szCs w:val="22"/>
              </w:rPr>
              <w:t>Not consistent</w:t>
            </w:r>
          </w:p>
        </w:tc>
        <w:tc>
          <w:tcPr>
            <w:tcW w:w="709" w:type="dxa"/>
            <w:vAlign w:val="center"/>
          </w:tcPr>
          <w:p w14:paraId="3A25AB4E" w14:textId="77777777" w:rsidR="005201F1" w:rsidRPr="00995A98" w:rsidRDefault="005201F1" w:rsidP="00E23B16">
            <w:pPr>
              <w:tabs>
                <w:tab w:val="left" w:pos="3240"/>
                <w:tab w:val="right" w:pos="6318"/>
                <w:tab w:val="left" w:pos="6474"/>
                <w:tab w:val="right" w:pos="8460"/>
              </w:tabs>
              <w:jc w:val="center"/>
              <w:rPr>
                <w:rFonts w:asciiTheme="minorHAnsi" w:hAnsiTheme="minorHAnsi" w:cstheme="minorHAnsi"/>
                <w:szCs w:val="22"/>
              </w:rPr>
            </w:pPr>
            <w:r w:rsidRPr="00995A98">
              <w:rPr>
                <w:rFonts w:asciiTheme="minorHAnsi" w:hAnsiTheme="minorHAnsi" w:cstheme="minorHAnsi"/>
                <w:b/>
                <w:szCs w:val="22"/>
              </w:rPr>
              <w:t>N/A</w:t>
            </w:r>
          </w:p>
        </w:tc>
        <w:tc>
          <w:tcPr>
            <w:tcW w:w="1559" w:type="dxa"/>
            <w:vAlign w:val="center"/>
          </w:tcPr>
          <w:p w14:paraId="5229B1CA" w14:textId="77777777" w:rsidR="005201F1" w:rsidRPr="00995A98" w:rsidRDefault="005201F1" w:rsidP="00E23B16">
            <w:pPr>
              <w:tabs>
                <w:tab w:val="left" w:pos="3240"/>
                <w:tab w:val="right" w:pos="6318"/>
                <w:tab w:val="left" w:pos="6474"/>
                <w:tab w:val="right" w:pos="8460"/>
              </w:tabs>
              <w:jc w:val="center"/>
              <w:rPr>
                <w:rFonts w:asciiTheme="minorHAnsi" w:hAnsiTheme="minorHAnsi" w:cstheme="minorHAnsi"/>
                <w:szCs w:val="22"/>
              </w:rPr>
            </w:pPr>
            <w:r w:rsidRPr="00995A98">
              <w:rPr>
                <w:rFonts w:asciiTheme="minorHAnsi" w:hAnsiTheme="minorHAnsi" w:cstheme="minorHAnsi"/>
                <w:b/>
                <w:szCs w:val="22"/>
              </w:rPr>
              <w:t>Consistent</w:t>
            </w:r>
          </w:p>
        </w:tc>
      </w:tr>
      <w:tr w:rsidR="008675A1" w:rsidRPr="00995A98" w14:paraId="160C6F68" w14:textId="77777777" w:rsidTr="009618C8">
        <w:trPr>
          <w:trHeight w:val="284"/>
        </w:trPr>
        <w:tc>
          <w:tcPr>
            <w:tcW w:w="7372" w:type="dxa"/>
            <w:vAlign w:val="center"/>
          </w:tcPr>
          <w:p w14:paraId="3DA52BA2" w14:textId="77777777" w:rsidR="008675A1" w:rsidRPr="00995A98" w:rsidRDefault="008675A1" w:rsidP="009618C8">
            <w:pPr>
              <w:pStyle w:val="ListParagraph"/>
              <w:tabs>
                <w:tab w:val="left" w:pos="3240"/>
                <w:tab w:val="right" w:pos="6318"/>
                <w:tab w:val="left" w:pos="6474"/>
                <w:tab w:val="right" w:pos="8460"/>
              </w:tabs>
              <w:spacing w:after="10"/>
              <w:ind w:left="0"/>
              <w:rPr>
                <w:rFonts w:asciiTheme="minorHAnsi" w:hAnsiTheme="minorHAnsi" w:cstheme="minorHAnsi"/>
                <w:i/>
                <w:sz w:val="21"/>
                <w:szCs w:val="21"/>
              </w:rPr>
            </w:pPr>
            <w:r w:rsidRPr="00995A98">
              <w:rPr>
                <w:rFonts w:asciiTheme="minorHAnsi" w:hAnsiTheme="minorHAnsi" w:cstheme="minorHAnsi"/>
                <w:b/>
                <w:sz w:val="21"/>
                <w:szCs w:val="21"/>
              </w:rPr>
              <w:t>Planned Growth and Prosperity</w:t>
            </w:r>
          </w:p>
        </w:tc>
        <w:tc>
          <w:tcPr>
            <w:tcW w:w="1559" w:type="dxa"/>
            <w:vAlign w:val="center"/>
          </w:tcPr>
          <w:p w14:paraId="0487B8CD" w14:textId="77777777" w:rsidR="008675A1" w:rsidRPr="00995A98" w:rsidRDefault="008675A1" w:rsidP="009618C8">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709" w:type="dxa"/>
            <w:vAlign w:val="center"/>
          </w:tcPr>
          <w:p w14:paraId="65C946DE" w14:textId="77777777" w:rsidR="008675A1" w:rsidRPr="00995A98" w:rsidRDefault="008675A1" w:rsidP="009618C8">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1559" w:type="dxa"/>
            <w:vAlign w:val="center"/>
          </w:tcPr>
          <w:p w14:paraId="75B0ADE7" w14:textId="77777777" w:rsidR="008675A1" w:rsidRPr="00995A98" w:rsidRDefault="008675A1" w:rsidP="009618C8">
            <w:pPr>
              <w:tabs>
                <w:tab w:val="left" w:pos="3240"/>
                <w:tab w:val="right" w:pos="6318"/>
                <w:tab w:val="left" w:pos="6474"/>
                <w:tab w:val="right" w:pos="8460"/>
              </w:tabs>
              <w:spacing w:after="10"/>
              <w:jc w:val="center"/>
              <w:rPr>
                <w:rFonts w:asciiTheme="minorHAnsi" w:hAnsiTheme="minorHAnsi" w:cstheme="minorHAnsi"/>
                <w:b/>
                <w:sz w:val="21"/>
                <w:szCs w:val="21"/>
              </w:rPr>
            </w:pPr>
          </w:p>
        </w:tc>
      </w:tr>
      <w:tr w:rsidR="008675A1" w:rsidRPr="00995A98" w14:paraId="6577EFE2" w14:textId="77777777" w:rsidTr="009618C8">
        <w:trPr>
          <w:trHeight w:val="284"/>
        </w:trPr>
        <w:tc>
          <w:tcPr>
            <w:tcW w:w="7372" w:type="dxa"/>
            <w:vAlign w:val="center"/>
          </w:tcPr>
          <w:p w14:paraId="761A9F40" w14:textId="77777777" w:rsidR="008675A1" w:rsidRPr="00995A98" w:rsidRDefault="008675A1" w:rsidP="009618C8">
            <w:pPr>
              <w:tabs>
                <w:tab w:val="left" w:pos="3240"/>
                <w:tab w:val="right" w:pos="6318"/>
                <w:tab w:val="left" w:pos="6474"/>
                <w:tab w:val="right" w:pos="8460"/>
              </w:tabs>
              <w:ind w:right="-999"/>
              <w:rPr>
                <w:rFonts w:asciiTheme="minorHAnsi" w:hAnsiTheme="minorHAnsi" w:cstheme="minorHAnsi"/>
                <w:i/>
                <w:sz w:val="21"/>
                <w:szCs w:val="21"/>
              </w:rPr>
            </w:pPr>
            <w:r w:rsidRPr="00995A98">
              <w:rPr>
                <w:rFonts w:asciiTheme="minorHAnsi" w:hAnsiTheme="minorHAnsi" w:cstheme="minorHAnsi"/>
                <w:i/>
                <w:sz w:val="21"/>
                <w:szCs w:val="21"/>
              </w:rPr>
              <w:t xml:space="preserve">We encourage varied and integrated enterprises that enhance our strong economic </w:t>
            </w:r>
          </w:p>
          <w:p w14:paraId="17496903" w14:textId="77777777" w:rsidR="008675A1" w:rsidRDefault="008675A1" w:rsidP="009618C8">
            <w:pPr>
              <w:tabs>
                <w:tab w:val="left" w:pos="3240"/>
                <w:tab w:val="right" w:pos="6318"/>
                <w:tab w:val="left" w:pos="6474"/>
                <w:tab w:val="right" w:pos="8460"/>
              </w:tabs>
              <w:ind w:right="-999"/>
              <w:rPr>
                <w:rFonts w:asciiTheme="minorHAnsi" w:hAnsiTheme="minorHAnsi" w:cstheme="minorHAnsi"/>
                <w:i/>
                <w:sz w:val="21"/>
                <w:szCs w:val="21"/>
              </w:rPr>
            </w:pPr>
            <w:r w:rsidRPr="00995A98">
              <w:rPr>
                <w:rFonts w:asciiTheme="minorHAnsi" w:hAnsiTheme="minorHAnsi" w:cstheme="minorHAnsi"/>
                <w:i/>
                <w:sz w:val="21"/>
                <w:szCs w:val="21"/>
              </w:rPr>
              <w:t>base, while balancing the needs of the community and natural environment.</w:t>
            </w:r>
          </w:p>
          <w:p w14:paraId="50548278" w14:textId="5F0249D2" w:rsidR="00010397" w:rsidRPr="00995A98" w:rsidRDefault="00010397" w:rsidP="009618C8">
            <w:pPr>
              <w:tabs>
                <w:tab w:val="left" w:pos="3240"/>
                <w:tab w:val="right" w:pos="6318"/>
                <w:tab w:val="left" w:pos="6474"/>
                <w:tab w:val="right" w:pos="8460"/>
              </w:tabs>
              <w:ind w:right="-999"/>
              <w:rPr>
                <w:rFonts w:asciiTheme="minorHAnsi" w:hAnsiTheme="minorHAnsi" w:cstheme="minorHAnsi"/>
                <w:i/>
                <w:sz w:val="21"/>
                <w:szCs w:val="21"/>
              </w:rPr>
            </w:pPr>
            <w:r>
              <w:rPr>
                <w:rFonts w:asciiTheme="minorHAnsi" w:hAnsiTheme="minorHAnsi" w:cstheme="minorHAnsi"/>
                <w:i/>
                <w:sz w:val="21"/>
                <w:szCs w:val="21"/>
              </w:rPr>
              <w:t xml:space="preserve">(Strategic Plan and </w:t>
            </w:r>
            <w:r w:rsidR="00564E9C">
              <w:rPr>
                <w:rFonts w:asciiTheme="minorHAnsi" w:hAnsiTheme="minorHAnsi" w:cstheme="minorHAnsi"/>
                <w:i/>
                <w:sz w:val="21"/>
                <w:szCs w:val="21"/>
              </w:rPr>
              <w:t xml:space="preserve">MDP </w:t>
            </w:r>
            <w:r>
              <w:rPr>
                <w:rFonts w:asciiTheme="minorHAnsi" w:hAnsiTheme="minorHAnsi" w:cstheme="minorHAnsi"/>
                <w:i/>
                <w:sz w:val="21"/>
                <w:szCs w:val="21"/>
              </w:rPr>
              <w:t>pg. 36)</w:t>
            </w:r>
          </w:p>
        </w:tc>
        <w:sdt>
          <w:sdtPr>
            <w:rPr>
              <w:rFonts w:asciiTheme="minorHAnsi" w:hAnsiTheme="minorHAnsi" w:cstheme="minorHAnsi"/>
              <w:b/>
              <w:sz w:val="21"/>
              <w:szCs w:val="21"/>
            </w:rPr>
            <w:id w:val="-1213499457"/>
            <w14:checkbox>
              <w14:checked w14:val="0"/>
              <w14:checkedState w14:val="2612" w14:font="MS Gothic"/>
              <w14:uncheckedState w14:val="2610" w14:font="MS Gothic"/>
            </w14:checkbox>
          </w:sdtPr>
          <w:sdtEndPr/>
          <w:sdtContent>
            <w:tc>
              <w:tcPr>
                <w:tcW w:w="1559" w:type="dxa"/>
                <w:vAlign w:val="center"/>
              </w:tcPr>
              <w:p w14:paraId="551E20D1" w14:textId="427E7C58" w:rsidR="008675A1" w:rsidRPr="00995A98" w:rsidRDefault="00290B0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639930109"/>
            <w14:checkbox>
              <w14:checked w14:val="0"/>
              <w14:checkedState w14:val="2612" w14:font="MS Gothic"/>
              <w14:uncheckedState w14:val="2610" w14:font="MS Gothic"/>
            </w14:checkbox>
          </w:sdtPr>
          <w:sdtEndPr/>
          <w:sdtContent>
            <w:tc>
              <w:tcPr>
                <w:tcW w:w="709" w:type="dxa"/>
                <w:vAlign w:val="center"/>
              </w:tcPr>
              <w:p w14:paraId="7FDDC8FD" w14:textId="77777777" w:rsidR="008675A1" w:rsidRPr="00995A98" w:rsidRDefault="008675A1"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544606095"/>
            <w14:checkbox>
              <w14:checked w14:val="1"/>
              <w14:checkedState w14:val="2612" w14:font="MS Gothic"/>
              <w14:uncheckedState w14:val="2610" w14:font="MS Gothic"/>
            </w14:checkbox>
          </w:sdtPr>
          <w:sdtEndPr/>
          <w:sdtContent>
            <w:tc>
              <w:tcPr>
                <w:tcW w:w="1559" w:type="dxa"/>
                <w:vAlign w:val="center"/>
              </w:tcPr>
              <w:p w14:paraId="7A7494A8" w14:textId="7C97EC45" w:rsidR="008675A1" w:rsidRPr="00995A98" w:rsidRDefault="00365691"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tr w:rsidR="008675A1" w:rsidRPr="00995A98" w14:paraId="04C95C7B" w14:textId="77777777" w:rsidTr="009618C8">
        <w:trPr>
          <w:trHeight w:val="284"/>
        </w:trPr>
        <w:tc>
          <w:tcPr>
            <w:tcW w:w="7372" w:type="dxa"/>
            <w:vAlign w:val="center"/>
          </w:tcPr>
          <w:p w14:paraId="453A9EDF" w14:textId="2CE6ABAC" w:rsidR="008675A1" w:rsidRPr="00FE6126" w:rsidRDefault="00991E0B" w:rsidP="009618C8">
            <w:pPr>
              <w:pStyle w:val="ListParagraph"/>
              <w:numPr>
                <w:ilvl w:val="0"/>
                <w:numId w:val="4"/>
              </w:numPr>
              <w:tabs>
                <w:tab w:val="left" w:pos="3240"/>
                <w:tab w:val="right" w:pos="6318"/>
                <w:tab w:val="left" w:pos="6474"/>
                <w:tab w:val="right" w:pos="8460"/>
              </w:tabs>
              <w:rPr>
                <w:rFonts w:asciiTheme="minorHAnsi" w:hAnsiTheme="minorHAnsi" w:cstheme="minorHAnsi"/>
                <w:i/>
                <w:sz w:val="21"/>
                <w:szCs w:val="21"/>
              </w:rPr>
            </w:pPr>
            <w:r w:rsidRPr="00FE6126">
              <w:rPr>
                <w:rFonts w:asciiTheme="minorHAnsi" w:hAnsiTheme="minorHAnsi" w:cstheme="minorHAnsi"/>
                <w:i/>
                <w:sz w:val="21"/>
                <w:szCs w:val="21"/>
              </w:rPr>
              <w:t>Supports a strong thriving business environment</w:t>
            </w:r>
            <w:r>
              <w:rPr>
                <w:rFonts w:asciiTheme="minorHAnsi" w:hAnsiTheme="minorHAnsi" w:cstheme="minorHAnsi"/>
                <w:i/>
                <w:sz w:val="21"/>
                <w:szCs w:val="21"/>
              </w:rPr>
              <w:t xml:space="preserve"> to strengthen our economic foundation</w:t>
            </w:r>
          </w:p>
        </w:tc>
        <w:sdt>
          <w:sdtPr>
            <w:rPr>
              <w:rFonts w:asciiTheme="minorHAnsi" w:hAnsiTheme="minorHAnsi" w:cstheme="minorHAnsi"/>
              <w:b/>
              <w:sz w:val="21"/>
              <w:szCs w:val="21"/>
            </w:rPr>
            <w:id w:val="1393080811"/>
            <w14:checkbox>
              <w14:checked w14:val="0"/>
              <w14:checkedState w14:val="2612" w14:font="MS Gothic"/>
              <w14:uncheckedState w14:val="2610" w14:font="MS Gothic"/>
            </w14:checkbox>
          </w:sdtPr>
          <w:sdtEndPr/>
          <w:sdtContent>
            <w:tc>
              <w:tcPr>
                <w:tcW w:w="1559" w:type="dxa"/>
                <w:vAlign w:val="center"/>
              </w:tcPr>
              <w:p w14:paraId="74EDAED2" w14:textId="77777777" w:rsidR="008675A1" w:rsidRPr="00995A98" w:rsidRDefault="008675A1"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605802316"/>
            <w14:checkbox>
              <w14:checked w14:val="0"/>
              <w14:checkedState w14:val="2612" w14:font="MS Gothic"/>
              <w14:uncheckedState w14:val="2610" w14:font="MS Gothic"/>
            </w14:checkbox>
          </w:sdtPr>
          <w:sdtEndPr/>
          <w:sdtContent>
            <w:tc>
              <w:tcPr>
                <w:tcW w:w="709" w:type="dxa"/>
                <w:vAlign w:val="center"/>
              </w:tcPr>
              <w:p w14:paraId="5D589803" w14:textId="77777777" w:rsidR="008675A1" w:rsidRPr="00995A98" w:rsidRDefault="008675A1"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357584429"/>
            <w14:checkbox>
              <w14:checked w14:val="1"/>
              <w14:checkedState w14:val="2612" w14:font="MS Gothic"/>
              <w14:uncheckedState w14:val="2610" w14:font="MS Gothic"/>
            </w14:checkbox>
          </w:sdtPr>
          <w:sdtEndPr/>
          <w:sdtContent>
            <w:tc>
              <w:tcPr>
                <w:tcW w:w="1559" w:type="dxa"/>
                <w:vAlign w:val="center"/>
              </w:tcPr>
              <w:p w14:paraId="2ACC9052" w14:textId="7F3F01E1" w:rsidR="008675A1" w:rsidRPr="00995A98" w:rsidRDefault="00365691"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tr w:rsidR="007E42F4" w:rsidRPr="00995A98" w14:paraId="51C57AF7" w14:textId="77777777" w:rsidTr="00290B0D">
        <w:trPr>
          <w:trHeight w:val="284"/>
        </w:trPr>
        <w:tc>
          <w:tcPr>
            <w:tcW w:w="7372" w:type="dxa"/>
            <w:tcBorders>
              <w:bottom w:val="single" w:sz="4" w:space="0" w:color="000000"/>
            </w:tcBorders>
            <w:vAlign w:val="center"/>
          </w:tcPr>
          <w:p w14:paraId="3BED811F" w14:textId="4CB440AB" w:rsidR="007E42F4" w:rsidRPr="00FE6126" w:rsidRDefault="007B2527" w:rsidP="009618C8">
            <w:pPr>
              <w:pStyle w:val="ListParagraph"/>
              <w:numPr>
                <w:ilvl w:val="0"/>
                <w:numId w:val="4"/>
              </w:numPr>
              <w:tabs>
                <w:tab w:val="left" w:pos="3240"/>
                <w:tab w:val="right" w:pos="6318"/>
                <w:tab w:val="left" w:pos="6474"/>
                <w:tab w:val="right" w:pos="8460"/>
              </w:tabs>
              <w:rPr>
                <w:rFonts w:asciiTheme="minorHAnsi" w:hAnsiTheme="minorHAnsi" w:cstheme="minorHAnsi"/>
                <w:i/>
                <w:sz w:val="21"/>
                <w:szCs w:val="21"/>
              </w:rPr>
            </w:pPr>
            <w:bookmarkStart w:id="8" w:name="_Hlk524429560"/>
            <w:r>
              <w:rPr>
                <w:rFonts w:asciiTheme="minorHAnsi" w:hAnsiTheme="minorHAnsi" w:cstheme="minorHAnsi"/>
                <w:i/>
                <w:sz w:val="21"/>
                <w:szCs w:val="21"/>
              </w:rPr>
              <w:t>Plans for responsible growth through the MDP and regional growth plan.</w:t>
            </w:r>
          </w:p>
        </w:tc>
        <w:sdt>
          <w:sdtPr>
            <w:rPr>
              <w:rFonts w:asciiTheme="minorHAnsi" w:hAnsiTheme="minorHAnsi" w:cstheme="minorHAnsi"/>
              <w:b/>
              <w:sz w:val="21"/>
              <w:szCs w:val="21"/>
            </w:rPr>
            <w:id w:val="-2035885321"/>
            <w14:checkbox>
              <w14:checked w14:val="0"/>
              <w14:checkedState w14:val="2612" w14:font="MS Gothic"/>
              <w14:uncheckedState w14:val="2610" w14:font="MS Gothic"/>
            </w14:checkbox>
          </w:sdtPr>
          <w:sdtEndPr/>
          <w:sdtContent>
            <w:tc>
              <w:tcPr>
                <w:tcW w:w="1559" w:type="dxa"/>
                <w:tcBorders>
                  <w:bottom w:val="single" w:sz="4" w:space="0" w:color="000000"/>
                </w:tcBorders>
                <w:vAlign w:val="center"/>
              </w:tcPr>
              <w:p w14:paraId="217F6312" w14:textId="0D2BF1CD" w:rsidR="007E42F4" w:rsidRPr="00995A98" w:rsidRDefault="00290B0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591385308"/>
            <w14:checkbox>
              <w14:checked w14:val="0"/>
              <w14:checkedState w14:val="2612" w14:font="MS Gothic"/>
              <w14:uncheckedState w14:val="2610" w14:font="MS Gothic"/>
            </w14:checkbox>
          </w:sdtPr>
          <w:sdtEndPr/>
          <w:sdtContent>
            <w:tc>
              <w:tcPr>
                <w:tcW w:w="709" w:type="dxa"/>
                <w:tcBorders>
                  <w:bottom w:val="single" w:sz="4" w:space="0" w:color="000000"/>
                </w:tcBorders>
                <w:vAlign w:val="center"/>
              </w:tcPr>
              <w:p w14:paraId="2F087717" w14:textId="77777777" w:rsidR="007E42F4" w:rsidRPr="00995A98" w:rsidRDefault="007E42F4"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073043438"/>
            <w14:checkbox>
              <w14:checked w14:val="1"/>
              <w14:checkedState w14:val="2612" w14:font="MS Gothic"/>
              <w14:uncheckedState w14:val="2610" w14:font="MS Gothic"/>
            </w14:checkbox>
          </w:sdtPr>
          <w:sdtEndPr/>
          <w:sdtContent>
            <w:tc>
              <w:tcPr>
                <w:tcW w:w="1559" w:type="dxa"/>
                <w:tcBorders>
                  <w:bottom w:val="single" w:sz="4" w:space="0" w:color="000000"/>
                </w:tcBorders>
                <w:vAlign w:val="center"/>
              </w:tcPr>
              <w:p w14:paraId="72CD871E" w14:textId="73C196D0" w:rsidR="007E42F4" w:rsidRPr="00995A98" w:rsidRDefault="00365691"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tr w:rsidR="00290B0D" w:rsidRPr="00995A98" w14:paraId="0043F359" w14:textId="77777777" w:rsidTr="00290B0D">
        <w:trPr>
          <w:trHeight w:val="645"/>
        </w:trPr>
        <w:tc>
          <w:tcPr>
            <w:tcW w:w="7372" w:type="dxa"/>
            <w:tcBorders>
              <w:bottom w:val="nil"/>
            </w:tcBorders>
            <w:vAlign w:val="center"/>
          </w:tcPr>
          <w:p w14:paraId="3662C376" w14:textId="77777777" w:rsidR="00290B0D" w:rsidRDefault="00290B0D" w:rsidP="009618C8">
            <w:pPr>
              <w:pStyle w:val="ListParagraph"/>
              <w:numPr>
                <w:ilvl w:val="0"/>
                <w:numId w:val="4"/>
              </w:numPr>
              <w:tabs>
                <w:tab w:val="left" w:pos="3240"/>
                <w:tab w:val="right" w:pos="6318"/>
                <w:tab w:val="left" w:pos="6474"/>
                <w:tab w:val="right" w:pos="8460"/>
              </w:tabs>
              <w:rPr>
                <w:rFonts w:asciiTheme="minorHAnsi" w:hAnsiTheme="minorHAnsi" w:cstheme="minorHAnsi"/>
                <w:i/>
                <w:sz w:val="21"/>
                <w:szCs w:val="21"/>
              </w:rPr>
            </w:pPr>
            <w:r>
              <w:rPr>
                <w:rFonts w:asciiTheme="minorHAnsi" w:hAnsiTheme="minorHAnsi" w:cstheme="minorHAnsi"/>
                <w:i/>
                <w:sz w:val="21"/>
                <w:szCs w:val="21"/>
              </w:rPr>
              <w:t>Manages growth for current and future developments through:</w:t>
            </w:r>
          </w:p>
          <w:p w14:paraId="200B3351" w14:textId="208FF4F6" w:rsidR="00290B0D" w:rsidRPr="00290B0D" w:rsidRDefault="00290B0D" w:rsidP="00290B0D">
            <w:pPr>
              <w:pStyle w:val="ListParagraph"/>
              <w:numPr>
                <w:ilvl w:val="1"/>
                <w:numId w:val="4"/>
              </w:numPr>
              <w:tabs>
                <w:tab w:val="left" w:pos="3240"/>
                <w:tab w:val="right" w:pos="6318"/>
                <w:tab w:val="left" w:pos="6474"/>
                <w:tab w:val="right" w:pos="8460"/>
              </w:tabs>
              <w:rPr>
                <w:rFonts w:asciiTheme="minorHAnsi" w:hAnsiTheme="minorHAnsi" w:cstheme="minorHAnsi"/>
                <w:i/>
                <w:sz w:val="21"/>
                <w:szCs w:val="21"/>
              </w:rPr>
            </w:pPr>
            <w:r>
              <w:rPr>
                <w:rFonts w:asciiTheme="minorHAnsi" w:hAnsiTheme="minorHAnsi" w:cstheme="minorHAnsi"/>
                <w:i/>
                <w:sz w:val="21"/>
                <w:szCs w:val="21"/>
              </w:rPr>
              <w:t xml:space="preserve"> transparent bylaws, policies and processes to enable responsible land development</w:t>
            </w:r>
          </w:p>
        </w:tc>
        <w:sdt>
          <w:sdtPr>
            <w:rPr>
              <w:rFonts w:asciiTheme="minorHAnsi" w:hAnsiTheme="minorHAnsi" w:cstheme="minorHAnsi"/>
              <w:b/>
              <w:sz w:val="21"/>
              <w:szCs w:val="21"/>
            </w:rPr>
            <w:id w:val="2084793882"/>
            <w14:checkbox>
              <w14:checked w14:val="0"/>
              <w14:checkedState w14:val="2612" w14:font="MS Gothic"/>
              <w14:uncheckedState w14:val="2610" w14:font="MS Gothic"/>
            </w14:checkbox>
          </w:sdtPr>
          <w:sdtEndPr/>
          <w:sdtContent>
            <w:tc>
              <w:tcPr>
                <w:tcW w:w="1559" w:type="dxa"/>
                <w:tcBorders>
                  <w:bottom w:val="nil"/>
                </w:tcBorders>
                <w:vAlign w:val="center"/>
              </w:tcPr>
              <w:p w14:paraId="68BC7F3E" w14:textId="190A8C8D" w:rsidR="00290B0D" w:rsidRPr="00995A98" w:rsidRDefault="00290B0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958229422"/>
            <w14:checkbox>
              <w14:checked w14:val="0"/>
              <w14:checkedState w14:val="2612" w14:font="MS Gothic"/>
              <w14:uncheckedState w14:val="2610" w14:font="MS Gothic"/>
            </w14:checkbox>
          </w:sdtPr>
          <w:sdtEndPr/>
          <w:sdtContent>
            <w:tc>
              <w:tcPr>
                <w:tcW w:w="709" w:type="dxa"/>
                <w:tcBorders>
                  <w:bottom w:val="nil"/>
                </w:tcBorders>
                <w:vAlign w:val="center"/>
              </w:tcPr>
              <w:p w14:paraId="226A5F0B" w14:textId="7F00FC39" w:rsidR="00290B0D" w:rsidRPr="00995A98" w:rsidRDefault="00290B0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041566389"/>
            <w14:checkbox>
              <w14:checked w14:val="1"/>
              <w14:checkedState w14:val="2612" w14:font="MS Gothic"/>
              <w14:uncheckedState w14:val="2610" w14:font="MS Gothic"/>
            </w14:checkbox>
          </w:sdtPr>
          <w:sdtEndPr/>
          <w:sdtContent>
            <w:tc>
              <w:tcPr>
                <w:tcW w:w="1559" w:type="dxa"/>
                <w:tcBorders>
                  <w:bottom w:val="nil"/>
                </w:tcBorders>
                <w:vAlign w:val="center"/>
              </w:tcPr>
              <w:p w14:paraId="65CCE397" w14:textId="01EE82E5" w:rsidR="00290B0D" w:rsidRPr="00995A98" w:rsidRDefault="00365691"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tr w:rsidR="00290B0D" w:rsidRPr="00995A98" w14:paraId="5D15A940" w14:textId="77777777" w:rsidTr="00290B0D">
        <w:trPr>
          <w:trHeight w:val="645"/>
        </w:trPr>
        <w:tc>
          <w:tcPr>
            <w:tcW w:w="7372" w:type="dxa"/>
            <w:tcBorders>
              <w:top w:val="nil"/>
            </w:tcBorders>
            <w:vAlign w:val="center"/>
          </w:tcPr>
          <w:p w14:paraId="7706E176" w14:textId="06F2FB85" w:rsidR="00290B0D" w:rsidRDefault="00290B0D" w:rsidP="00290B0D">
            <w:pPr>
              <w:pStyle w:val="ListParagraph"/>
              <w:numPr>
                <w:ilvl w:val="1"/>
                <w:numId w:val="4"/>
              </w:numPr>
              <w:tabs>
                <w:tab w:val="left" w:pos="3240"/>
                <w:tab w:val="right" w:pos="6318"/>
                <w:tab w:val="left" w:pos="6474"/>
                <w:tab w:val="right" w:pos="8460"/>
              </w:tabs>
              <w:rPr>
                <w:rFonts w:asciiTheme="minorHAnsi" w:hAnsiTheme="minorHAnsi" w:cstheme="minorHAnsi"/>
                <w:i/>
                <w:sz w:val="21"/>
                <w:szCs w:val="21"/>
              </w:rPr>
            </w:pPr>
            <w:r>
              <w:rPr>
                <w:rFonts w:asciiTheme="minorHAnsi" w:hAnsiTheme="minorHAnsi" w:cstheme="minorHAnsi"/>
                <w:i/>
                <w:sz w:val="21"/>
                <w:szCs w:val="21"/>
              </w:rPr>
              <w:t>targeting growth around existing and identified future growth areas</w:t>
            </w:r>
          </w:p>
        </w:tc>
        <w:sdt>
          <w:sdtPr>
            <w:rPr>
              <w:rFonts w:asciiTheme="minorHAnsi" w:hAnsiTheme="minorHAnsi" w:cstheme="minorHAnsi"/>
              <w:b/>
              <w:sz w:val="21"/>
              <w:szCs w:val="21"/>
            </w:rPr>
            <w:id w:val="-1988311581"/>
            <w14:checkbox>
              <w14:checked w14:val="0"/>
              <w14:checkedState w14:val="2612" w14:font="MS Gothic"/>
              <w14:uncheckedState w14:val="2610" w14:font="MS Gothic"/>
            </w14:checkbox>
          </w:sdtPr>
          <w:sdtEndPr/>
          <w:sdtContent>
            <w:tc>
              <w:tcPr>
                <w:tcW w:w="1559" w:type="dxa"/>
                <w:tcBorders>
                  <w:top w:val="nil"/>
                </w:tcBorders>
                <w:vAlign w:val="center"/>
              </w:tcPr>
              <w:p w14:paraId="5E04513E" w14:textId="18F807C1" w:rsidR="00290B0D" w:rsidRDefault="00290B0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41207663"/>
            <w14:checkbox>
              <w14:checked w14:val="0"/>
              <w14:checkedState w14:val="2612" w14:font="MS Gothic"/>
              <w14:uncheckedState w14:val="2610" w14:font="MS Gothic"/>
            </w14:checkbox>
          </w:sdtPr>
          <w:sdtEndPr/>
          <w:sdtContent>
            <w:tc>
              <w:tcPr>
                <w:tcW w:w="709" w:type="dxa"/>
                <w:tcBorders>
                  <w:top w:val="nil"/>
                </w:tcBorders>
                <w:vAlign w:val="center"/>
              </w:tcPr>
              <w:p w14:paraId="66ADAE95" w14:textId="45A3DE52" w:rsidR="00290B0D" w:rsidRDefault="00290B0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243860884"/>
            <w14:checkbox>
              <w14:checked w14:val="1"/>
              <w14:checkedState w14:val="2612" w14:font="MS Gothic"/>
              <w14:uncheckedState w14:val="2610" w14:font="MS Gothic"/>
            </w14:checkbox>
          </w:sdtPr>
          <w:sdtEndPr/>
          <w:sdtContent>
            <w:tc>
              <w:tcPr>
                <w:tcW w:w="1559" w:type="dxa"/>
                <w:tcBorders>
                  <w:top w:val="nil"/>
                </w:tcBorders>
                <w:vAlign w:val="center"/>
              </w:tcPr>
              <w:p w14:paraId="300F7C05" w14:textId="71B3B02A" w:rsidR="00290B0D" w:rsidRDefault="00365691"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bookmarkEnd w:id="8"/>
      <w:tr w:rsidR="007E42F4" w:rsidRPr="00995A98" w14:paraId="4F8E299F" w14:textId="77777777" w:rsidTr="009618C8">
        <w:trPr>
          <w:trHeight w:val="284"/>
        </w:trPr>
        <w:tc>
          <w:tcPr>
            <w:tcW w:w="7372" w:type="dxa"/>
            <w:vAlign w:val="center"/>
          </w:tcPr>
          <w:p w14:paraId="39E1C0BE" w14:textId="77777777" w:rsidR="007E42F4" w:rsidRPr="00995A98" w:rsidRDefault="007E42F4" w:rsidP="009618C8">
            <w:pPr>
              <w:pStyle w:val="ListParagraph"/>
              <w:tabs>
                <w:tab w:val="left" w:pos="3240"/>
                <w:tab w:val="right" w:pos="6318"/>
                <w:tab w:val="left" w:pos="6474"/>
                <w:tab w:val="right" w:pos="8460"/>
              </w:tabs>
              <w:spacing w:after="10"/>
              <w:ind w:left="0"/>
              <w:rPr>
                <w:rFonts w:asciiTheme="minorHAnsi" w:hAnsiTheme="minorHAnsi" w:cstheme="minorHAnsi"/>
                <w:i/>
                <w:sz w:val="21"/>
                <w:szCs w:val="21"/>
              </w:rPr>
            </w:pPr>
            <w:r w:rsidRPr="00995A98">
              <w:rPr>
                <w:rFonts w:asciiTheme="minorHAnsi" w:hAnsiTheme="minorHAnsi" w:cstheme="minorHAnsi"/>
                <w:b/>
                <w:sz w:val="21"/>
                <w:szCs w:val="21"/>
              </w:rPr>
              <w:t>Maintain and Enhance Strong Communities</w:t>
            </w:r>
          </w:p>
        </w:tc>
        <w:tc>
          <w:tcPr>
            <w:tcW w:w="1559" w:type="dxa"/>
            <w:vAlign w:val="center"/>
          </w:tcPr>
          <w:p w14:paraId="24ABFE09" w14:textId="07DF74EA" w:rsidR="007E42F4" w:rsidRPr="00995A98" w:rsidRDefault="007E42F4" w:rsidP="009618C8">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709" w:type="dxa"/>
            <w:vAlign w:val="center"/>
          </w:tcPr>
          <w:p w14:paraId="753D5DE8" w14:textId="77777777" w:rsidR="007E42F4" w:rsidRPr="00995A98" w:rsidRDefault="007E42F4" w:rsidP="009618C8">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1559" w:type="dxa"/>
            <w:vAlign w:val="center"/>
          </w:tcPr>
          <w:p w14:paraId="4E4887CA" w14:textId="77777777" w:rsidR="007E42F4" w:rsidRPr="00995A98" w:rsidRDefault="007E42F4" w:rsidP="009618C8">
            <w:pPr>
              <w:tabs>
                <w:tab w:val="left" w:pos="3240"/>
                <w:tab w:val="right" w:pos="6318"/>
                <w:tab w:val="left" w:pos="6474"/>
                <w:tab w:val="right" w:pos="8460"/>
              </w:tabs>
              <w:spacing w:after="10"/>
              <w:jc w:val="center"/>
              <w:rPr>
                <w:rFonts w:asciiTheme="minorHAnsi" w:hAnsiTheme="minorHAnsi" w:cstheme="minorHAnsi"/>
                <w:b/>
                <w:sz w:val="21"/>
                <w:szCs w:val="21"/>
              </w:rPr>
            </w:pPr>
          </w:p>
        </w:tc>
      </w:tr>
      <w:tr w:rsidR="007E42F4" w:rsidRPr="00995A98" w14:paraId="24A3D3B3" w14:textId="77777777" w:rsidTr="009618C8">
        <w:trPr>
          <w:trHeight w:val="284"/>
        </w:trPr>
        <w:tc>
          <w:tcPr>
            <w:tcW w:w="7372" w:type="dxa"/>
            <w:vAlign w:val="center"/>
          </w:tcPr>
          <w:p w14:paraId="4341B692" w14:textId="6EE7BA06" w:rsidR="005E4B38" w:rsidRDefault="007E42F4" w:rsidP="00C00AA1">
            <w:pPr>
              <w:tabs>
                <w:tab w:val="left" w:pos="3240"/>
                <w:tab w:val="right" w:pos="6318"/>
                <w:tab w:val="left" w:pos="6474"/>
                <w:tab w:val="right" w:pos="8460"/>
              </w:tabs>
              <w:spacing w:after="60"/>
              <w:ind w:right="-998"/>
              <w:rPr>
                <w:rFonts w:asciiTheme="minorHAnsi" w:hAnsiTheme="minorHAnsi" w:cstheme="minorHAnsi"/>
                <w:i/>
                <w:sz w:val="21"/>
                <w:szCs w:val="21"/>
              </w:rPr>
            </w:pPr>
            <w:r w:rsidRPr="0043439B">
              <w:rPr>
                <w:rFonts w:asciiTheme="minorHAnsi" w:hAnsiTheme="minorHAnsi" w:cstheme="minorHAnsi"/>
                <w:i/>
                <w:sz w:val="21"/>
                <w:szCs w:val="21"/>
              </w:rPr>
              <w:t xml:space="preserve">We are committed to a safe and viable community, where our residents are  </w:t>
            </w:r>
          </w:p>
          <w:p w14:paraId="20F86BC8" w14:textId="77777777" w:rsidR="00C805A9" w:rsidRDefault="007E42F4" w:rsidP="00C00AA1">
            <w:pPr>
              <w:tabs>
                <w:tab w:val="left" w:pos="3240"/>
                <w:tab w:val="right" w:pos="6318"/>
                <w:tab w:val="left" w:pos="6474"/>
                <w:tab w:val="right" w:pos="8460"/>
              </w:tabs>
              <w:spacing w:after="60"/>
              <w:ind w:right="-998"/>
              <w:rPr>
                <w:rFonts w:asciiTheme="minorHAnsi" w:hAnsiTheme="minorHAnsi"/>
                <w:i/>
              </w:rPr>
            </w:pPr>
            <w:r w:rsidRPr="0043439B">
              <w:rPr>
                <w:rFonts w:asciiTheme="minorHAnsi" w:hAnsiTheme="minorHAnsi" w:cstheme="minorHAnsi"/>
                <w:i/>
                <w:sz w:val="21"/>
                <w:szCs w:val="21"/>
              </w:rPr>
              <w:t xml:space="preserve">provided with access to opportunities and </w:t>
            </w:r>
            <w:r w:rsidR="007B4182" w:rsidRPr="0043439B">
              <w:rPr>
                <w:rFonts w:asciiTheme="minorHAnsi" w:hAnsiTheme="minorHAnsi" w:cstheme="minorHAnsi"/>
                <w:i/>
                <w:sz w:val="21"/>
                <w:szCs w:val="21"/>
              </w:rPr>
              <w:t>quality of life</w:t>
            </w:r>
            <w:r w:rsidRPr="0043439B">
              <w:rPr>
                <w:rFonts w:asciiTheme="minorHAnsi" w:hAnsiTheme="minorHAnsi" w:cstheme="minorHAnsi"/>
                <w:i/>
                <w:sz w:val="21"/>
                <w:szCs w:val="21"/>
              </w:rPr>
              <w:t>.</w:t>
            </w:r>
            <w:r w:rsidRPr="0043439B">
              <w:rPr>
                <w:rFonts w:asciiTheme="minorHAnsi" w:hAnsiTheme="minorHAnsi"/>
                <w:i/>
              </w:rPr>
              <w:t xml:space="preserve"> </w:t>
            </w:r>
          </w:p>
          <w:p w14:paraId="53891517" w14:textId="3404D77C" w:rsidR="007E42F4" w:rsidRPr="00202F3A" w:rsidRDefault="00C805A9" w:rsidP="00C00AA1">
            <w:pPr>
              <w:tabs>
                <w:tab w:val="left" w:pos="3240"/>
                <w:tab w:val="right" w:pos="6318"/>
                <w:tab w:val="left" w:pos="6474"/>
                <w:tab w:val="right" w:pos="8460"/>
              </w:tabs>
              <w:spacing w:after="60"/>
              <w:ind w:right="-998"/>
              <w:rPr>
                <w:rFonts w:asciiTheme="minorHAnsi" w:hAnsiTheme="minorHAnsi"/>
                <w:i/>
              </w:rPr>
            </w:pPr>
            <w:r w:rsidRPr="00C805A9">
              <w:rPr>
                <w:rFonts w:asciiTheme="minorHAnsi" w:hAnsiTheme="minorHAnsi"/>
                <w:i/>
              </w:rPr>
              <w:t>(Strategic Plan and</w:t>
            </w:r>
            <w:r w:rsidR="00564E9C">
              <w:rPr>
                <w:rFonts w:asciiTheme="minorHAnsi" w:hAnsiTheme="minorHAnsi"/>
                <w:i/>
              </w:rPr>
              <w:t xml:space="preserve"> pg. 27</w:t>
            </w:r>
            <w:r w:rsidRPr="00C805A9">
              <w:rPr>
                <w:rFonts w:asciiTheme="minorHAnsi" w:hAnsiTheme="minorHAnsi"/>
                <w:i/>
              </w:rPr>
              <w:t xml:space="preserve"> </w:t>
            </w:r>
            <w:r w:rsidR="00564E9C">
              <w:rPr>
                <w:rFonts w:asciiTheme="minorHAnsi" w:hAnsiTheme="minorHAnsi"/>
                <w:i/>
              </w:rPr>
              <w:t>MDP</w:t>
            </w:r>
            <w:r w:rsidRPr="00C805A9">
              <w:rPr>
                <w:rFonts w:asciiTheme="minorHAnsi" w:hAnsiTheme="minorHAnsi"/>
                <w:i/>
              </w:rPr>
              <w:t>)</w:t>
            </w:r>
          </w:p>
        </w:tc>
        <w:sdt>
          <w:sdtPr>
            <w:rPr>
              <w:rFonts w:asciiTheme="minorHAnsi" w:hAnsiTheme="minorHAnsi" w:cstheme="minorHAnsi"/>
              <w:b/>
              <w:sz w:val="21"/>
              <w:szCs w:val="21"/>
            </w:rPr>
            <w:id w:val="-1014382621"/>
            <w14:checkbox>
              <w14:checked w14:val="0"/>
              <w14:checkedState w14:val="2612" w14:font="MS Gothic"/>
              <w14:uncheckedState w14:val="2610" w14:font="MS Gothic"/>
            </w14:checkbox>
          </w:sdtPr>
          <w:sdtEndPr/>
          <w:sdtContent>
            <w:tc>
              <w:tcPr>
                <w:tcW w:w="1559" w:type="dxa"/>
                <w:vAlign w:val="center"/>
              </w:tcPr>
              <w:p w14:paraId="4CFAFB48" w14:textId="77777777" w:rsidR="007E42F4" w:rsidRPr="00995A98" w:rsidRDefault="007E42F4"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782964469"/>
            <w14:checkbox>
              <w14:checked w14:val="0"/>
              <w14:checkedState w14:val="2612" w14:font="MS Gothic"/>
              <w14:uncheckedState w14:val="2610" w14:font="MS Gothic"/>
            </w14:checkbox>
          </w:sdtPr>
          <w:sdtEndPr/>
          <w:sdtContent>
            <w:tc>
              <w:tcPr>
                <w:tcW w:w="709" w:type="dxa"/>
                <w:vAlign w:val="center"/>
              </w:tcPr>
              <w:p w14:paraId="5386D086" w14:textId="77777777" w:rsidR="007E42F4" w:rsidRPr="00995A98" w:rsidRDefault="007E42F4"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370985643"/>
            <w14:checkbox>
              <w14:checked w14:val="1"/>
              <w14:checkedState w14:val="2612" w14:font="MS Gothic"/>
              <w14:uncheckedState w14:val="2610" w14:font="MS Gothic"/>
            </w14:checkbox>
          </w:sdtPr>
          <w:sdtEndPr/>
          <w:sdtContent>
            <w:tc>
              <w:tcPr>
                <w:tcW w:w="1559" w:type="dxa"/>
                <w:vAlign w:val="center"/>
              </w:tcPr>
              <w:p w14:paraId="75FA7693" w14:textId="7205D880" w:rsidR="007E42F4" w:rsidRPr="00995A98" w:rsidRDefault="00365691"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tr w:rsidR="007E42F4" w:rsidRPr="00995A98" w14:paraId="7899C2BB" w14:textId="77777777" w:rsidTr="009618C8">
        <w:trPr>
          <w:trHeight w:val="284"/>
        </w:trPr>
        <w:tc>
          <w:tcPr>
            <w:tcW w:w="7372" w:type="dxa"/>
            <w:vAlign w:val="center"/>
          </w:tcPr>
          <w:p w14:paraId="3BFD3BE4" w14:textId="4F58F2D1" w:rsidR="007E42F4" w:rsidRPr="00995A98" w:rsidRDefault="00F7421E" w:rsidP="009618C8">
            <w:pPr>
              <w:pStyle w:val="ListParagraph"/>
              <w:numPr>
                <w:ilvl w:val="0"/>
                <w:numId w:val="4"/>
              </w:numPr>
              <w:tabs>
                <w:tab w:val="left" w:pos="3240"/>
                <w:tab w:val="right" w:pos="6318"/>
                <w:tab w:val="left" w:pos="6474"/>
                <w:tab w:val="right" w:pos="8460"/>
              </w:tabs>
              <w:ind w:left="714" w:hanging="357"/>
              <w:jc w:val="both"/>
              <w:rPr>
                <w:rFonts w:asciiTheme="minorHAnsi" w:hAnsiTheme="minorHAnsi" w:cstheme="minorHAnsi"/>
                <w:i/>
                <w:sz w:val="21"/>
                <w:szCs w:val="21"/>
              </w:rPr>
            </w:pPr>
            <w:r>
              <w:rPr>
                <w:rFonts w:asciiTheme="minorHAnsi" w:hAnsiTheme="minorHAnsi" w:cstheme="minorHAnsi"/>
                <w:i/>
                <w:sz w:val="21"/>
                <w:szCs w:val="21"/>
              </w:rPr>
              <w:t>Provides access to programs and services that have a p</w:t>
            </w:r>
            <w:r w:rsidR="007E42F4" w:rsidRPr="00995A98">
              <w:rPr>
                <w:rFonts w:asciiTheme="minorHAnsi" w:hAnsiTheme="minorHAnsi" w:cstheme="minorHAnsi"/>
                <w:i/>
                <w:sz w:val="21"/>
                <w:szCs w:val="21"/>
              </w:rPr>
              <w:t>ositive impact on residents’ quality of life</w:t>
            </w:r>
          </w:p>
        </w:tc>
        <w:sdt>
          <w:sdtPr>
            <w:rPr>
              <w:rFonts w:asciiTheme="minorHAnsi" w:hAnsiTheme="minorHAnsi" w:cstheme="minorHAnsi"/>
              <w:b/>
              <w:sz w:val="21"/>
              <w:szCs w:val="21"/>
            </w:rPr>
            <w:id w:val="-128555236"/>
            <w14:checkbox>
              <w14:checked w14:val="0"/>
              <w14:checkedState w14:val="2612" w14:font="MS Gothic"/>
              <w14:uncheckedState w14:val="2610" w14:font="MS Gothic"/>
            </w14:checkbox>
          </w:sdtPr>
          <w:sdtEndPr/>
          <w:sdtContent>
            <w:tc>
              <w:tcPr>
                <w:tcW w:w="1559" w:type="dxa"/>
                <w:vAlign w:val="center"/>
              </w:tcPr>
              <w:p w14:paraId="7CEF66B3" w14:textId="77777777" w:rsidR="007E42F4" w:rsidRPr="00995A98" w:rsidRDefault="007E42F4"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423030009"/>
            <w14:checkbox>
              <w14:checked w14:val="0"/>
              <w14:checkedState w14:val="2612" w14:font="MS Gothic"/>
              <w14:uncheckedState w14:val="2610" w14:font="MS Gothic"/>
            </w14:checkbox>
          </w:sdtPr>
          <w:sdtEndPr/>
          <w:sdtContent>
            <w:tc>
              <w:tcPr>
                <w:tcW w:w="709" w:type="dxa"/>
                <w:vAlign w:val="center"/>
              </w:tcPr>
              <w:p w14:paraId="0743EF2C" w14:textId="77777777" w:rsidR="007E42F4" w:rsidRPr="00995A98" w:rsidRDefault="007E42F4"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842675937"/>
            <w14:checkbox>
              <w14:checked w14:val="1"/>
              <w14:checkedState w14:val="2612" w14:font="MS Gothic"/>
              <w14:uncheckedState w14:val="2610" w14:font="MS Gothic"/>
            </w14:checkbox>
          </w:sdtPr>
          <w:sdtEndPr/>
          <w:sdtContent>
            <w:tc>
              <w:tcPr>
                <w:tcW w:w="1559" w:type="dxa"/>
                <w:vAlign w:val="center"/>
              </w:tcPr>
              <w:p w14:paraId="543B0E20" w14:textId="140D3FFA" w:rsidR="007E42F4" w:rsidRPr="00995A98" w:rsidRDefault="00365691"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tr w:rsidR="0043439B" w:rsidRPr="00995A98" w14:paraId="0C92938E" w14:textId="77777777" w:rsidTr="009618C8">
        <w:trPr>
          <w:trHeight w:val="284"/>
        </w:trPr>
        <w:tc>
          <w:tcPr>
            <w:tcW w:w="7372" w:type="dxa"/>
            <w:vAlign w:val="center"/>
          </w:tcPr>
          <w:p w14:paraId="1A048101" w14:textId="77777777" w:rsidR="0043439B" w:rsidRPr="00995A98" w:rsidRDefault="0043439B" w:rsidP="009618C8">
            <w:pPr>
              <w:pStyle w:val="ListParagraph"/>
              <w:numPr>
                <w:ilvl w:val="0"/>
                <w:numId w:val="4"/>
              </w:numPr>
              <w:tabs>
                <w:tab w:val="left" w:pos="3240"/>
                <w:tab w:val="right" w:pos="6318"/>
                <w:tab w:val="left" w:pos="6474"/>
                <w:tab w:val="right" w:pos="8460"/>
              </w:tabs>
              <w:jc w:val="both"/>
              <w:rPr>
                <w:rFonts w:asciiTheme="minorHAnsi" w:hAnsiTheme="minorHAnsi" w:cstheme="minorHAnsi"/>
                <w:sz w:val="21"/>
                <w:szCs w:val="21"/>
              </w:rPr>
            </w:pPr>
            <w:r>
              <w:rPr>
                <w:rFonts w:asciiTheme="minorHAnsi" w:hAnsiTheme="minorHAnsi" w:cstheme="minorHAnsi"/>
                <w:i/>
                <w:sz w:val="21"/>
                <w:szCs w:val="21"/>
              </w:rPr>
              <w:t>Provides access to safe and reliable infrastructure assets</w:t>
            </w:r>
          </w:p>
        </w:tc>
        <w:sdt>
          <w:sdtPr>
            <w:rPr>
              <w:rFonts w:asciiTheme="minorHAnsi" w:hAnsiTheme="minorHAnsi" w:cstheme="minorHAnsi"/>
              <w:b/>
              <w:sz w:val="21"/>
              <w:szCs w:val="21"/>
            </w:rPr>
            <w:id w:val="-1051379608"/>
            <w14:checkbox>
              <w14:checked w14:val="0"/>
              <w14:checkedState w14:val="2612" w14:font="MS Gothic"/>
              <w14:uncheckedState w14:val="2610" w14:font="MS Gothic"/>
            </w14:checkbox>
          </w:sdtPr>
          <w:sdtEndPr/>
          <w:sdtContent>
            <w:tc>
              <w:tcPr>
                <w:tcW w:w="1559" w:type="dxa"/>
                <w:vAlign w:val="center"/>
              </w:tcPr>
              <w:p w14:paraId="39D5B019" w14:textId="77777777" w:rsidR="0043439B" w:rsidRPr="00995A98" w:rsidRDefault="0043439B"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348827147"/>
            <w14:checkbox>
              <w14:checked w14:val="0"/>
              <w14:checkedState w14:val="2612" w14:font="MS Gothic"/>
              <w14:uncheckedState w14:val="2610" w14:font="MS Gothic"/>
            </w14:checkbox>
          </w:sdtPr>
          <w:sdtEndPr/>
          <w:sdtContent>
            <w:tc>
              <w:tcPr>
                <w:tcW w:w="709" w:type="dxa"/>
                <w:vAlign w:val="center"/>
              </w:tcPr>
              <w:p w14:paraId="55D1736A" w14:textId="77777777" w:rsidR="0043439B" w:rsidRPr="00995A98" w:rsidRDefault="0043439B"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978444418"/>
            <w14:checkbox>
              <w14:checked w14:val="1"/>
              <w14:checkedState w14:val="2612" w14:font="MS Gothic"/>
              <w14:uncheckedState w14:val="2610" w14:font="MS Gothic"/>
            </w14:checkbox>
          </w:sdtPr>
          <w:sdtEndPr/>
          <w:sdtContent>
            <w:tc>
              <w:tcPr>
                <w:tcW w:w="1559" w:type="dxa"/>
                <w:vAlign w:val="center"/>
              </w:tcPr>
              <w:p w14:paraId="5F459C85" w14:textId="309C382C" w:rsidR="0043439B" w:rsidRPr="00995A98" w:rsidRDefault="00365691"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tr w:rsidR="007E42F4" w:rsidRPr="00995A98" w14:paraId="28CE5FD7" w14:textId="77777777" w:rsidTr="009618C8">
        <w:trPr>
          <w:trHeight w:val="284"/>
        </w:trPr>
        <w:tc>
          <w:tcPr>
            <w:tcW w:w="7372" w:type="dxa"/>
            <w:vAlign w:val="center"/>
          </w:tcPr>
          <w:p w14:paraId="6E335E03" w14:textId="794FA0E6" w:rsidR="007E42F4" w:rsidRPr="00995A98" w:rsidRDefault="0043439B" w:rsidP="009618C8">
            <w:pPr>
              <w:pStyle w:val="ListParagraph"/>
              <w:numPr>
                <w:ilvl w:val="0"/>
                <w:numId w:val="4"/>
              </w:numPr>
              <w:tabs>
                <w:tab w:val="left" w:pos="3240"/>
                <w:tab w:val="right" w:pos="6318"/>
                <w:tab w:val="left" w:pos="6474"/>
                <w:tab w:val="right" w:pos="8460"/>
              </w:tabs>
              <w:jc w:val="both"/>
              <w:rPr>
                <w:rFonts w:asciiTheme="minorHAnsi" w:hAnsiTheme="minorHAnsi" w:cstheme="minorHAnsi"/>
                <w:i/>
                <w:sz w:val="21"/>
                <w:szCs w:val="21"/>
              </w:rPr>
            </w:pPr>
            <w:r>
              <w:rPr>
                <w:rFonts w:asciiTheme="minorHAnsi" w:hAnsiTheme="minorHAnsi" w:cstheme="minorHAnsi"/>
                <w:i/>
                <w:sz w:val="21"/>
                <w:szCs w:val="21"/>
              </w:rPr>
              <w:t>Supports the safety of people and property</w:t>
            </w:r>
          </w:p>
        </w:tc>
        <w:sdt>
          <w:sdtPr>
            <w:rPr>
              <w:rFonts w:asciiTheme="minorHAnsi" w:hAnsiTheme="minorHAnsi" w:cstheme="minorHAnsi"/>
              <w:b/>
              <w:sz w:val="21"/>
              <w:szCs w:val="21"/>
            </w:rPr>
            <w:id w:val="-375858999"/>
            <w14:checkbox>
              <w14:checked w14:val="0"/>
              <w14:checkedState w14:val="2612" w14:font="MS Gothic"/>
              <w14:uncheckedState w14:val="2610" w14:font="MS Gothic"/>
            </w14:checkbox>
          </w:sdtPr>
          <w:sdtEndPr/>
          <w:sdtContent>
            <w:tc>
              <w:tcPr>
                <w:tcW w:w="1559" w:type="dxa"/>
                <w:vAlign w:val="center"/>
              </w:tcPr>
              <w:p w14:paraId="43AA9878" w14:textId="77777777" w:rsidR="007E42F4" w:rsidRPr="00995A98" w:rsidRDefault="007E42F4"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274797791"/>
            <w14:checkbox>
              <w14:checked w14:val="1"/>
              <w14:checkedState w14:val="2612" w14:font="MS Gothic"/>
              <w14:uncheckedState w14:val="2610" w14:font="MS Gothic"/>
            </w14:checkbox>
          </w:sdtPr>
          <w:sdtEndPr/>
          <w:sdtContent>
            <w:tc>
              <w:tcPr>
                <w:tcW w:w="709" w:type="dxa"/>
                <w:vAlign w:val="center"/>
              </w:tcPr>
              <w:p w14:paraId="02A80558" w14:textId="6991BAA4" w:rsidR="007E42F4" w:rsidRPr="00995A98" w:rsidRDefault="004A30BC"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002889069"/>
            <w14:checkbox>
              <w14:checked w14:val="0"/>
              <w14:checkedState w14:val="2612" w14:font="MS Gothic"/>
              <w14:uncheckedState w14:val="2610" w14:font="MS Gothic"/>
            </w14:checkbox>
          </w:sdtPr>
          <w:sdtEndPr/>
          <w:sdtContent>
            <w:tc>
              <w:tcPr>
                <w:tcW w:w="1559" w:type="dxa"/>
                <w:vAlign w:val="center"/>
              </w:tcPr>
              <w:p w14:paraId="02E1BAF8" w14:textId="4804C1FF" w:rsidR="007E42F4" w:rsidRPr="00995A98" w:rsidRDefault="004A30BC"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tr w:rsidR="005201F1" w:rsidRPr="00995A98" w14:paraId="4B9E5E78" w14:textId="77777777" w:rsidTr="00E23B16">
        <w:trPr>
          <w:trHeight w:val="284"/>
        </w:trPr>
        <w:tc>
          <w:tcPr>
            <w:tcW w:w="7372" w:type="dxa"/>
            <w:vAlign w:val="center"/>
          </w:tcPr>
          <w:p w14:paraId="103F77DF" w14:textId="77777777" w:rsidR="005201F1" w:rsidRPr="00995A98" w:rsidRDefault="005201F1" w:rsidP="00E23B16">
            <w:pPr>
              <w:tabs>
                <w:tab w:val="left" w:pos="3240"/>
                <w:tab w:val="right" w:pos="6318"/>
                <w:tab w:val="left" w:pos="6474"/>
                <w:tab w:val="right" w:pos="8460"/>
              </w:tabs>
              <w:spacing w:after="10"/>
              <w:rPr>
                <w:rFonts w:asciiTheme="minorHAnsi" w:hAnsiTheme="minorHAnsi" w:cstheme="minorHAnsi"/>
                <w:sz w:val="21"/>
                <w:szCs w:val="21"/>
              </w:rPr>
            </w:pPr>
            <w:r w:rsidRPr="00995A98">
              <w:rPr>
                <w:rFonts w:asciiTheme="minorHAnsi" w:hAnsiTheme="minorHAnsi" w:cstheme="minorHAnsi"/>
                <w:b/>
                <w:sz w:val="21"/>
                <w:szCs w:val="21"/>
              </w:rPr>
              <w:t xml:space="preserve">Strong Local </w:t>
            </w:r>
            <w:r w:rsidR="008675A1">
              <w:rPr>
                <w:rFonts w:asciiTheme="minorHAnsi" w:hAnsiTheme="minorHAnsi" w:cstheme="minorHAnsi"/>
                <w:b/>
                <w:sz w:val="21"/>
                <w:szCs w:val="21"/>
              </w:rPr>
              <w:t xml:space="preserve">and Regional </w:t>
            </w:r>
            <w:r w:rsidRPr="00995A98">
              <w:rPr>
                <w:rFonts w:asciiTheme="minorHAnsi" w:hAnsiTheme="minorHAnsi" w:cstheme="minorHAnsi"/>
                <w:b/>
                <w:sz w:val="21"/>
                <w:szCs w:val="21"/>
              </w:rPr>
              <w:t>Governance</w:t>
            </w:r>
          </w:p>
        </w:tc>
        <w:tc>
          <w:tcPr>
            <w:tcW w:w="1559" w:type="dxa"/>
            <w:vAlign w:val="center"/>
          </w:tcPr>
          <w:p w14:paraId="6DE65DC2" w14:textId="77777777" w:rsidR="005201F1" w:rsidRPr="00995A98" w:rsidRDefault="005201F1" w:rsidP="00E23B16">
            <w:pPr>
              <w:tabs>
                <w:tab w:val="left" w:pos="3240"/>
                <w:tab w:val="right" w:pos="6318"/>
                <w:tab w:val="left" w:pos="6474"/>
                <w:tab w:val="right" w:pos="8460"/>
              </w:tabs>
              <w:spacing w:after="10"/>
              <w:jc w:val="center"/>
              <w:rPr>
                <w:rFonts w:asciiTheme="minorHAnsi" w:hAnsiTheme="minorHAnsi" w:cstheme="minorHAnsi"/>
                <w:sz w:val="21"/>
                <w:szCs w:val="21"/>
              </w:rPr>
            </w:pPr>
          </w:p>
        </w:tc>
        <w:tc>
          <w:tcPr>
            <w:tcW w:w="709" w:type="dxa"/>
            <w:vAlign w:val="center"/>
          </w:tcPr>
          <w:p w14:paraId="39A7BAB6" w14:textId="77777777" w:rsidR="005201F1" w:rsidRPr="00995A98" w:rsidRDefault="005201F1" w:rsidP="00E23B16">
            <w:pPr>
              <w:tabs>
                <w:tab w:val="left" w:pos="3240"/>
                <w:tab w:val="right" w:pos="6318"/>
                <w:tab w:val="left" w:pos="6474"/>
                <w:tab w:val="right" w:pos="8460"/>
              </w:tabs>
              <w:spacing w:after="10"/>
              <w:jc w:val="center"/>
              <w:rPr>
                <w:rFonts w:asciiTheme="minorHAnsi" w:hAnsiTheme="minorHAnsi" w:cstheme="minorHAnsi"/>
                <w:sz w:val="21"/>
                <w:szCs w:val="21"/>
              </w:rPr>
            </w:pPr>
          </w:p>
        </w:tc>
        <w:tc>
          <w:tcPr>
            <w:tcW w:w="1559" w:type="dxa"/>
            <w:vAlign w:val="center"/>
          </w:tcPr>
          <w:p w14:paraId="72B2ACDC" w14:textId="77777777" w:rsidR="005201F1" w:rsidRPr="00995A98" w:rsidRDefault="005201F1" w:rsidP="00E23B16">
            <w:pPr>
              <w:tabs>
                <w:tab w:val="left" w:pos="3240"/>
                <w:tab w:val="right" w:pos="6318"/>
                <w:tab w:val="left" w:pos="6474"/>
                <w:tab w:val="right" w:pos="8460"/>
              </w:tabs>
              <w:spacing w:after="10"/>
              <w:jc w:val="center"/>
              <w:rPr>
                <w:rFonts w:asciiTheme="minorHAnsi" w:hAnsiTheme="minorHAnsi" w:cstheme="minorHAnsi"/>
                <w:sz w:val="21"/>
                <w:szCs w:val="21"/>
              </w:rPr>
            </w:pPr>
          </w:p>
        </w:tc>
      </w:tr>
      <w:tr w:rsidR="005201F1" w:rsidRPr="00995A98" w14:paraId="2DEF424F" w14:textId="77777777" w:rsidTr="00E23B16">
        <w:trPr>
          <w:trHeight w:val="284"/>
        </w:trPr>
        <w:tc>
          <w:tcPr>
            <w:tcW w:w="7372" w:type="dxa"/>
            <w:vAlign w:val="center"/>
          </w:tcPr>
          <w:p w14:paraId="159B06D3" w14:textId="77777777" w:rsidR="005201F1" w:rsidRPr="00995A98" w:rsidRDefault="005201F1" w:rsidP="00E23B16">
            <w:pPr>
              <w:tabs>
                <w:tab w:val="left" w:pos="3240"/>
                <w:tab w:val="right" w:pos="6318"/>
                <w:tab w:val="left" w:pos="6474"/>
                <w:tab w:val="right" w:pos="8460"/>
              </w:tabs>
              <w:ind w:right="-999"/>
              <w:rPr>
                <w:rFonts w:asciiTheme="minorHAnsi" w:hAnsiTheme="minorHAnsi" w:cstheme="minorHAnsi"/>
                <w:i/>
                <w:sz w:val="21"/>
                <w:szCs w:val="21"/>
              </w:rPr>
            </w:pPr>
            <w:r w:rsidRPr="00995A98">
              <w:rPr>
                <w:rFonts w:asciiTheme="minorHAnsi" w:hAnsiTheme="minorHAnsi" w:cstheme="minorHAnsi"/>
                <w:i/>
                <w:sz w:val="21"/>
                <w:szCs w:val="21"/>
              </w:rPr>
              <w:t xml:space="preserve">We promote consistent and accountable leadership through collaborative and </w:t>
            </w:r>
          </w:p>
          <w:p w14:paraId="77618F56" w14:textId="2095043A" w:rsidR="005201F1" w:rsidRPr="00995A98" w:rsidRDefault="005201F1" w:rsidP="00E23B16">
            <w:pPr>
              <w:tabs>
                <w:tab w:val="left" w:pos="3240"/>
                <w:tab w:val="right" w:pos="6318"/>
                <w:tab w:val="left" w:pos="6474"/>
                <w:tab w:val="right" w:pos="8460"/>
              </w:tabs>
              <w:ind w:right="-999"/>
              <w:rPr>
                <w:rFonts w:asciiTheme="minorHAnsi" w:hAnsiTheme="minorHAnsi" w:cstheme="minorHAnsi"/>
                <w:i/>
                <w:sz w:val="21"/>
                <w:szCs w:val="21"/>
                <w:u w:val="single"/>
              </w:rPr>
            </w:pPr>
            <w:r w:rsidRPr="00995A98">
              <w:rPr>
                <w:rFonts w:asciiTheme="minorHAnsi" w:hAnsiTheme="minorHAnsi" w:cstheme="minorHAnsi"/>
                <w:i/>
                <w:sz w:val="21"/>
                <w:szCs w:val="21"/>
              </w:rPr>
              <w:t>transparent processes</w:t>
            </w:r>
            <w:r w:rsidR="00564E9C">
              <w:rPr>
                <w:rFonts w:asciiTheme="minorHAnsi" w:hAnsiTheme="minorHAnsi" w:cstheme="minorHAnsi"/>
                <w:i/>
                <w:sz w:val="21"/>
                <w:szCs w:val="21"/>
              </w:rPr>
              <w:t xml:space="preserve"> </w:t>
            </w:r>
            <w:r w:rsidR="00564E9C" w:rsidRPr="00C805A9">
              <w:rPr>
                <w:rFonts w:asciiTheme="minorHAnsi" w:hAnsiTheme="minorHAnsi"/>
                <w:i/>
              </w:rPr>
              <w:t>(Strategic Plan and</w:t>
            </w:r>
            <w:r w:rsidR="00564E9C">
              <w:rPr>
                <w:rFonts w:asciiTheme="minorHAnsi" w:hAnsiTheme="minorHAnsi"/>
                <w:i/>
              </w:rPr>
              <w:t xml:space="preserve"> pg. 27</w:t>
            </w:r>
            <w:r w:rsidR="00564E9C" w:rsidRPr="00C805A9">
              <w:rPr>
                <w:rFonts w:asciiTheme="minorHAnsi" w:hAnsiTheme="minorHAnsi"/>
                <w:i/>
              </w:rPr>
              <w:t xml:space="preserve"> </w:t>
            </w:r>
            <w:r w:rsidR="00564E9C">
              <w:rPr>
                <w:rFonts w:asciiTheme="minorHAnsi" w:hAnsiTheme="minorHAnsi"/>
                <w:i/>
              </w:rPr>
              <w:t>MDP</w:t>
            </w:r>
            <w:r w:rsidR="00564E9C" w:rsidRPr="00C805A9">
              <w:rPr>
                <w:rFonts w:asciiTheme="minorHAnsi" w:hAnsiTheme="minorHAnsi"/>
                <w:i/>
              </w:rPr>
              <w:t>)</w:t>
            </w:r>
          </w:p>
        </w:tc>
        <w:sdt>
          <w:sdtPr>
            <w:rPr>
              <w:rFonts w:asciiTheme="minorHAnsi" w:hAnsiTheme="minorHAnsi" w:cstheme="minorHAnsi"/>
              <w:b/>
              <w:sz w:val="21"/>
              <w:szCs w:val="21"/>
            </w:rPr>
            <w:id w:val="742919222"/>
            <w14:checkbox>
              <w14:checked w14:val="0"/>
              <w14:checkedState w14:val="2612" w14:font="MS Gothic"/>
              <w14:uncheckedState w14:val="2610" w14:font="MS Gothic"/>
            </w14:checkbox>
          </w:sdtPr>
          <w:sdtEndPr/>
          <w:sdtContent>
            <w:tc>
              <w:tcPr>
                <w:tcW w:w="1559" w:type="dxa"/>
                <w:vAlign w:val="center"/>
              </w:tcPr>
              <w:p w14:paraId="74C4C967" w14:textId="77777777" w:rsidR="005201F1" w:rsidRPr="00995A98" w:rsidRDefault="005201F1"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891964357"/>
            <w14:checkbox>
              <w14:checked w14:val="0"/>
              <w14:checkedState w14:val="2612" w14:font="MS Gothic"/>
              <w14:uncheckedState w14:val="2610" w14:font="MS Gothic"/>
            </w14:checkbox>
          </w:sdtPr>
          <w:sdtEndPr/>
          <w:sdtContent>
            <w:tc>
              <w:tcPr>
                <w:tcW w:w="709" w:type="dxa"/>
                <w:vAlign w:val="center"/>
              </w:tcPr>
              <w:p w14:paraId="3C6F7BAA" w14:textId="77777777" w:rsidR="005201F1" w:rsidRPr="00995A98" w:rsidRDefault="005201F1"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411925375"/>
            <w14:checkbox>
              <w14:checked w14:val="1"/>
              <w14:checkedState w14:val="2612" w14:font="MS Gothic"/>
              <w14:uncheckedState w14:val="2610" w14:font="MS Gothic"/>
            </w14:checkbox>
          </w:sdtPr>
          <w:sdtEndPr/>
          <w:sdtContent>
            <w:tc>
              <w:tcPr>
                <w:tcW w:w="1559" w:type="dxa"/>
                <w:vAlign w:val="center"/>
              </w:tcPr>
              <w:p w14:paraId="1BE7FD5B" w14:textId="696579ED" w:rsidR="005201F1" w:rsidRPr="00995A98" w:rsidRDefault="00365691"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tr w:rsidR="005201F1" w:rsidRPr="00995A98" w14:paraId="05680E61" w14:textId="77777777" w:rsidTr="00E23B16">
        <w:trPr>
          <w:trHeight w:val="284"/>
        </w:trPr>
        <w:tc>
          <w:tcPr>
            <w:tcW w:w="7372" w:type="dxa"/>
            <w:vAlign w:val="center"/>
          </w:tcPr>
          <w:p w14:paraId="4ECF97A8" w14:textId="11876A4E" w:rsidR="005201F1" w:rsidRPr="00995A98" w:rsidRDefault="00D35A11" w:rsidP="00E23B16">
            <w:pPr>
              <w:pStyle w:val="ListParagraph"/>
              <w:numPr>
                <w:ilvl w:val="0"/>
                <w:numId w:val="3"/>
              </w:numPr>
              <w:tabs>
                <w:tab w:val="left" w:pos="3240"/>
                <w:tab w:val="right" w:pos="6318"/>
                <w:tab w:val="left" w:pos="6474"/>
                <w:tab w:val="right" w:pos="8460"/>
              </w:tabs>
              <w:rPr>
                <w:rFonts w:asciiTheme="minorHAnsi" w:hAnsiTheme="minorHAnsi" w:cstheme="minorHAnsi"/>
                <w:i/>
                <w:sz w:val="21"/>
                <w:szCs w:val="21"/>
                <w:u w:val="single"/>
              </w:rPr>
            </w:pPr>
            <w:r w:rsidRPr="00D35A11">
              <w:rPr>
                <w:rFonts w:asciiTheme="minorHAnsi" w:hAnsiTheme="minorHAnsi" w:cstheme="minorHAnsi"/>
                <w:i/>
                <w:sz w:val="21"/>
                <w:szCs w:val="21"/>
              </w:rPr>
              <w:t xml:space="preserve">Provides effective </w:t>
            </w:r>
            <w:r>
              <w:rPr>
                <w:rFonts w:asciiTheme="minorHAnsi" w:hAnsiTheme="minorHAnsi" w:cstheme="minorHAnsi"/>
                <w:i/>
                <w:sz w:val="21"/>
                <w:szCs w:val="21"/>
              </w:rPr>
              <w:t>l</w:t>
            </w:r>
            <w:r w:rsidRPr="00D35A11">
              <w:rPr>
                <w:rFonts w:asciiTheme="minorHAnsi" w:hAnsiTheme="minorHAnsi" w:cstheme="minorHAnsi"/>
                <w:i/>
                <w:sz w:val="21"/>
                <w:szCs w:val="21"/>
              </w:rPr>
              <w:t xml:space="preserve">eadership and </w:t>
            </w:r>
            <w:r w:rsidR="00C52FA7" w:rsidRPr="00D35A11">
              <w:rPr>
                <w:rFonts w:asciiTheme="minorHAnsi" w:hAnsiTheme="minorHAnsi" w:cstheme="minorHAnsi"/>
                <w:i/>
                <w:sz w:val="21"/>
                <w:szCs w:val="21"/>
              </w:rPr>
              <w:t>management</w:t>
            </w:r>
            <w:r w:rsidR="00C52FA7">
              <w:rPr>
                <w:rFonts w:asciiTheme="minorHAnsi" w:hAnsiTheme="minorHAnsi" w:cstheme="minorHAnsi"/>
                <w:i/>
                <w:sz w:val="21"/>
                <w:szCs w:val="21"/>
              </w:rPr>
              <w:t xml:space="preserve"> </w:t>
            </w:r>
            <w:r w:rsidR="00F7421E">
              <w:rPr>
                <w:rFonts w:asciiTheme="minorHAnsi" w:hAnsiTheme="minorHAnsi" w:cstheme="minorHAnsi"/>
                <w:i/>
                <w:sz w:val="21"/>
                <w:szCs w:val="21"/>
              </w:rPr>
              <w:t xml:space="preserve">consistent with Strategic Plan, MDP, </w:t>
            </w:r>
            <w:r w:rsidR="005201F1" w:rsidRPr="00D35A11">
              <w:rPr>
                <w:rFonts w:asciiTheme="minorHAnsi" w:hAnsiTheme="minorHAnsi" w:cstheme="minorHAnsi"/>
                <w:i/>
                <w:sz w:val="21"/>
                <w:szCs w:val="21"/>
              </w:rPr>
              <w:t xml:space="preserve">master </w:t>
            </w:r>
            <w:r w:rsidR="004E2D44" w:rsidRPr="00D35A11">
              <w:rPr>
                <w:rFonts w:asciiTheme="minorHAnsi" w:hAnsiTheme="minorHAnsi" w:cstheme="minorHAnsi"/>
                <w:i/>
                <w:sz w:val="21"/>
                <w:szCs w:val="21"/>
              </w:rPr>
              <w:t>plans,</w:t>
            </w:r>
            <w:r w:rsidR="005201F1" w:rsidRPr="00D35A11">
              <w:rPr>
                <w:rFonts w:asciiTheme="minorHAnsi" w:hAnsiTheme="minorHAnsi" w:cstheme="minorHAnsi"/>
                <w:i/>
                <w:sz w:val="21"/>
                <w:szCs w:val="21"/>
              </w:rPr>
              <w:t xml:space="preserve"> </w:t>
            </w:r>
            <w:r w:rsidR="00C52FA7">
              <w:rPr>
                <w:rFonts w:asciiTheme="minorHAnsi" w:hAnsiTheme="minorHAnsi" w:cstheme="minorHAnsi"/>
                <w:i/>
                <w:sz w:val="21"/>
                <w:szCs w:val="21"/>
              </w:rPr>
              <w:t xml:space="preserve">bylaws, </w:t>
            </w:r>
            <w:r w:rsidR="005201F1" w:rsidRPr="00D35A11">
              <w:rPr>
                <w:rFonts w:asciiTheme="minorHAnsi" w:hAnsiTheme="minorHAnsi" w:cstheme="minorHAnsi"/>
                <w:i/>
                <w:sz w:val="21"/>
                <w:szCs w:val="21"/>
              </w:rPr>
              <w:t>policies</w:t>
            </w:r>
            <w:r>
              <w:rPr>
                <w:rFonts w:asciiTheme="minorHAnsi" w:hAnsiTheme="minorHAnsi" w:cstheme="minorHAnsi"/>
                <w:i/>
                <w:sz w:val="21"/>
                <w:szCs w:val="21"/>
              </w:rPr>
              <w:t xml:space="preserve">, </w:t>
            </w:r>
            <w:r w:rsidR="00C52FA7">
              <w:rPr>
                <w:rFonts w:asciiTheme="minorHAnsi" w:hAnsiTheme="minorHAnsi" w:cstheme="minorHAnsi"/>
                <w:i/>
                <w:sz w:val="21"/>
                <w:szCs w:val="21"/>
              </w:rPr>
              <w:t>c</w:t>
            </w:r>
            <w:r>
              <w:rPr>
                <w:rFonts w:asciiTheme="minorHAnsi" w:hAnsiTheme="minorHAnsi" w:cstheme="minorHAnsi"/>
                <w:i/>
                <w:sz w:val="21"/>
                <w:szCs w:val="21"/>
              </w:rPr>
              <w:t>ommunity engagement</w:t>
            </w:r>
            <w:r w:rsidR="005201F1" w:rsidRPr="00995A98">
              <w:rPr>
                <w:rFonts w:asciiTheme="minorHAnsi" w:hAnsiTheme="minorHAnsi" w:cstheme="minorHAnsi"/>
                <w:i/>
                <w:sz w:val="21"/>
                <w:szCs w:val="21"/>
              </w:rPr>
              <w:t xml:space="preserve"> </w:t>
            </w:r>
          </w:p>
        </w:tc>
        <w:sdt>
          <w:sdtPr>
            <w:rPr>
              <w:rFonts w:asciiTheme="minorHAnsi" w:hAnsiTheme="minorHAnsi" w:cstheme="minorHAnsi"/>
              <w:b/>
              <w:sz w:val="21"/>
              <w:szCs w:val="21"/>
            </w:rPr>
            <w:id w:val="-1963874652"/>
            <w14:checkbox>
              <w14:checked w14:val="0"/>
              <w14:checkedState w14:val="2612" w14:font="MS Gothic"/>
              <w14:uncheckedState w14:val="2610" w14:font="MS Gothic"/>
            </w14:checkbox>
          </w:sdtPr>
          <w:sdtEndPr/>
          <w:sdtContent>
            <w:tc>
              <w:tcPr>
                <w:tcW w:w="1559" w:type="dxa"/>
                <w:vAlign w:val="center"/>
              </w:tcPr>
              <w:p w14:paraId="0CF9E266" w14:textId="77777777" w:rsidR="005201F1" w:rsidRPr="00995A98" w:rsidRDefault="005201F1"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620644857"/>
            <w14:checkbox>
              <w14:checked w14:val="0"/>
              <w14:checkedState w14:val="2612" w14:font="MS Gothic"/>
              <w14:uncheckedState w14:val="2610" w14:font="MS Gothic"/>
            </w14:checkbox>
          </w:sdtPr>
          <w:sdtEndPr/>
          <w:sdtContent>
            <w:tc>
              <w:tcPr>
                <w:tcW w:w="709" w:type="dxa"/>
                <w:vAlign w:val="center"/>
              </w:tcPr>
              <w:p w14:paraId="696F18C7" w14:textId="77777777" w:rsidR="005201F1" w:rsidRPr="00995A98" w:rsidRDefault="005201F1"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437140424"/>
            <w14:checkbox>
              <w14:checked w14:val="1"/>
              <w14:checkedState w14:val="2612" w14:font="MS Gothic"/>
              <w14:uncheckedState w14:val="2610" w14:font="MS Gothic"/>
            </w14:checkbox>
          </w:sdtPr>
          <w:sdtEndPr/>
          <w:sdtContent>
            <w:tc>
              <w:tcPr>
                <w:tcW w:w="1559" w:type="dxa"/>
                <w:vAlign w:val="center"/>
              </w:tcPr>
              <w:p w14:paraId="66166D32" w14:textId="67EFE1F4" w:rsidR="005201F1" w:rsidRPr="00995A98" w:rsidRDefault="00365691"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tr w:rsidR="005201F1" w:rsidRPr="00995A98" w14:paraId="1FD75943" w14:textId="77777777" w:rsidTr="00E23B16">
        <w:trPr>
          <w:trHeight w:val="284"/>
        </w:trPr>
        <w:tc>
          <w:tcPr>
            <w:tcW w:w="7372" w:type="dxa"/>
            <w:vAlign w:val="center"/>
          </w:tcPr>
          <w:p w14:paraId="03FC5258" w14:textId="77777777" w:rsidR="005201F1" w:rsidRPr="00995A98" w:rsidRDefault="005201F1" w:rsidP="00E23B16">
            <w:pPr>
              <w:pStyle w:val="ListParagraph"/>
              <w:numPr>
                <w:ilvl w:val="0"/>
                <w:numId w:val="3"/>
              </w:numPr>
              <w:tabs>
                <w:tab w:val="left" w:pos="3240"/>
                <w:tab w:val="right" w:pos="6318"/>
                <w:tab w:val="left" w:pos="6474"/>
                <w:tab w:val="right" w:pos="8460"/>
              </w:tabs>
              <w:rPr>
                <w:rFonts w:asciiTheme="minorHAnsi" w:hAnsiTheme="minorHAnsi" w:cstheme="minorHAnsi"/>
                <w:i/>
                <w:sz w:val="21"/>
                <w:szCs w:val="21"/>
                <w:u w:val="single"/>
              </w:rPr>
            </w:pPr>
            <w:r w:rsidRPr="00995A98">
              <w:rPr>
                <w:rFonts w:asciiTheme="minorHAnsi" w:hAnsiTheme="minorHAnsi" w:cstheme="minorHAnsi"/>
                <w:i/>
                <w:sz w:val="21"/>
                <w:szCs w:val="21"/>
              </w:rPr>
              <w:t>Considers fiscal stability and sustainability</w:t>
            </w:r>
          </w:p>
        </w:tc>
        <w:sdt>
          <w:sdtPr>
            <w:rPr>
              <w:rFonts w:asciiTheme="minorHAnsi" w:hAnsiTheme="minorHAnsi" w:cstheme="minorHAnsi"/>
              <w:b/>
              <w:sz w:val="21"/>
              <w:szCs w:val="21"/>
            </w:rPr>
            <w:id w:val="390625855"/>
            <w14:checkbox>
              <w14:checked w14:val="0"/>
              <w14:checkedState w14:val="2612" w14:font="MS Gothic"/>
              <w14:uncheckedState w14:val="2610" w14:font="MS Gothic"/>
            </w14:checkbox>
          </w:sdtPr>
          <w:sdtEndPr/>
          <w:sdtContent>
            <w:tc>
              <w:tcPr>
                <w:tcW w:w="1559" w:type="dxa"/>
                <w:vAlign w:val="center"/>
              </w:tcPr>
              <w:p w14:paraId="01EFA8CE" w14:textId="77777777" w:rsidR="005201F1" w:rsidRPr="00995A98" w:rsidRDefault="005201F1"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816080340"/>
            <w14:checkbox>
              <w14:checked w14:val="0"/>
              <w14:checkedState w14:val="2612" w14:font="MS Gothic"/>
              <w14:uncheckedState w14:val="2610" w14:font="MS Gothic"/>
            </w14:checkbox>
          </w:sdtPr>
          <w:sdtEndPr/>
          <w:sdtContent>
            <w:tc>
              <w:tcPr>
                <w:tcW w:w="709" w:type="dxa"/>
                <w:vAlign w:val="center"/>
              </w:tcPr>
              <w:p w14:paraId="622B881A" w14:textId="77777777" w:rsidR="005201F1" w:rsidRPr="00995A98" w:rsidRDefault="005201F1"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774013458"/>
            <w14:checkbox>
              <w14:checked w14:val="1"/>
              <w14:checkedState w14:val="2612" w14:font="MS Gothic"/>
              <w14:uncheckedState w14:val="2610" w14:font="MS Gothic"/>
            </w14:checkbox>
          </w:sdtPr>
          <w:sdtEndPr/>
          <w:sdtContent>
            <w:tc>
              <w:tcPr>
                <w:tcW w:w="1559" w:type="dxa"/>
                <w:vAlign w:val="center"/>
              </w:tcPr>
              <w:p w14:paraId="3B11402A" w14:textId="1FB7C9B5" w:rsidR="005201F1" w:rsidRPr="00995A98" w:rsidRDefault="00365691"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tr w:rsidR="005201F1" w:rsidRPr="00995A98" w14:paraId="66E39DEE" w14:textId="77777777" w:rsidTr="00E23B16">
        <w:trPr>
          <w:trHeight w:val="284"/>
        </w:trPr>
        <w:tc>
          <w:tcPr>
            <w:tcW w:w="7372" w:type="dxa"/>
            <w:vAlign w:val="center"/>
          </w:tcPr>
          <w:p w14:paraId="23881630" w14:textId="64FAA679" w:rsidR="005201F1" w:rsidRPr="00995A98" w:rsidRDefault="00F7421E" w:rsidP="00E23B16">
            <w:pPr>
              <w:pStyle w:val="ListParagraph"/>
              <w:numPr>
                <w:ilvl w:val="0"/>
                <w:numId w:val="5"/>
              </w:numPr>
              <w:tabs>
                <w:tab w:val="left" w:pos="3240"/>
                <w:tab w:val="right" w:pos="6318"/>
                <w:tab w:val="left" w:pos="6474"/>
                <w:tab w:val="right" w:pos="8460"/>
              </w:tabs>
              <w:rPr>
                <w:rFonts w:asciiTheme="minorHAnsi" w:hAnsiTheme="minorHAnsi" w:cstheme="minorHAnsi"/>
                <w:i/>
                <w:sz w:val="21"/>
                <w:szCs w:val="21"/>
              </w:rPr>
            </w:pPr>
            <w:r>
              <w:rPr>
                <w:rFonts w:asciiTheme="minorHAnsi" w:hAnsiTheme="minorHAnsi" w:cstheme="minorHAnsi"/>
                <w:i/>
                <w:sz w:val="21"/>
                <w:szCs w:val="21"/>
              </w:rPr>
              <w:t xml:space="preserve">Fosters collaborative intergovernmental partnerships </w:t>
            </w:r>
          </w:p>
        </w:tc>
        <w:sdt>
          <w:sdtPr>
            <w:rPr>
              <w:rFonts w:asciiTheme="minorHAnsi" w:hAnsiTheme="minorHAnsi" w:cstheme="minorHAnsi"/>
              <w:b/>
              <w:sz w:val="21"/>
              <w:szCs w:val="21"/>
            </w:rPr>
            <w:id w:val="-710813307"/>
            <w14:checkbox>
              <w14:checked w14:val="0"/>
              <w14:checkedState w14:val="2612" w14:font="MS Gothic"/>
              <w14:uncheckedState w14:val="2610" w14:font="MS Gothic"/>
            </w14:checkbox>
          </w:sdtPr>
          <w:sdtEndPr/>
          <w:sdtContent>
            <w:tc>
              <w:tcPr>
                <w:tcW w:w="1559" w:type="dxa"/>
                <w:vAlign w:val="center"/>
              </w:tcPr>
              <w:p w14:paraId="36C807C7" w14:textId="77777777" w:rsidR="005201F1" w:rsidRPr="00995A98" w:rsidRDefault="005201F1"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448055089"/>
            <w14:checkbox>
              <w14:checked w14:val="0"/>
              <w14:checkedState w14:val="2612" w14:font="MS Gothic"/>
              <w14:uncheckedState w14:val="2610" w14:font="MS Gothic"/>
            </w14:checkbox>
          </w:sdtPr>
          <w:sdtEndPr/>
          <w:sdtContent>
            <w:tc>
              <w:tcPr>
                <w:tcW w:w="709" w:type="dxa"/>
                <w:vAlign w:val="center"/>
              </w:tcPr>
              <w:p w14:paraId="32DF3D0D" w14:textId="77777777" w:rsidR="005201F1" w:rsidRPr="00995A98" w:rsidRDefault="005201F1"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25695126"/>
            <w14:checkbox>
              <w14:checked w14:val="1"/>
              <w14:checkedState w14:val="2612" w14:font="MS Gothic"/>
              <w14:uncheckedState w14:val="2610" w14:font="MS Gothic"/>
            </w14:checkbox>
          </w:sdtPr>
          <w:sdtEndPr/>
          <w:sdtContent>
            <w:tc>
              <w:tcPr>
                <w:tcW w:w="1559" w:type="dxa"/>
                <w:vAlign w:val="center"/>
              </w:tcPr>
              <w:p w14:paraId="3935FACF" w14:textId="746D36F6" w:rsidR="005201F1" w:rsidRPr="00995A98" w:rsidRDefault="00365691"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tr w:rsidR="0068496D" w:rsidRPr="00995A98" w14:paraId="0B6C3DA0" w14:textId="77777777" w:rsidTr="009618C8">
        <w:trPr>
          <w:trHeight w:val="284"/>
        </w:trPr>
        <w:tc>
          <w:tcPr>
            <w:tcW w:w="7372" w:type="dxa"/>
            <w:vAlign w:val="center"/>
          </w:tcPr>
          <w:p w14:paraId="02AB42E2" w14:textId="77777777" w:rsidR="0068496D" w:rsidRPr="00995A98" w:rsidRDefault="0068496D" w:rsidP="009618C8">
            <w:pPr>
              <w:pStyle w:val="ListParagraph"/>
              <w:tabs>
                <w:tab w:val="left" w:pos="3240"/>
                <w:tab w:val="right" w:pos="6318"/>
                <w:tab w:val="left" w:pos="6474"/>
                <w:tab w:val="right" w:pos="8460"/>
              </w:tabs>
              <w:spacing w:after="10"/>
              <w:ind w:left="0"/>
              <w:rPr>
                <w:rFonts w:asciiTheme="minorHAnsi" w:hAnsiTheme="minorHAnsi" w:cstheme="minorHAnsi"/>
                <w:i/>
                <w:sz w:val="21"/>
                <w:szCs w:val="21"/>
              </w:rPr>
            </w:pPr>
            <w:r w:rsidRPr="00995A98">
              <w:rPr>
                <w:rFonts w:asciiTheme="minorHAnsi" w:hAnsiTheme="minorHAnsi" w:cstheme="minorHAnsi"/>
                <w:b/>
                <w:sz w:val="21"/>
                <w:szCs w:val="21"/>
              </w:rPr>
              <w:t>Community Identity &amp; Spirit</w:t>
            </w:r>
          </w:p>
        </w:tc>
        <w:tc>
          <w:tcPr>
            <w:tcW w:w="1559" w:type="dxa"/>
            <w:vAlign w:val="center"/>
          </w:tcPr>
          <w:p w14:paraId="7F319756" w14:textId="77777777" w:rsidR="0068496D" w:rsidRPr="00995A98" w:rsidRDefault="0068496D" w:rsidP="009618C8">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709" w:type="dxa"/>
            <w:vAlign w:val="center"/>
          </w:tcPr>
          <w:p w14:paraId="2C87CA23" w14:textId="77777777" w:rsidR="0068496D" w:rsidRPr="00995A98" w:rsidRDefault="0068496D" w:rsidP="009618C8">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1559" w:type="dxa"/>
            <w:vAlign w:val="center"/>
          </w:tcPr>
          <w:p w14:paraId="70626FE9" w14:textId="77777777" w:rsidR="0068496D" w:rsidRPr="00995A98" w:rsidRDefault="0068496D" w:rsidP="009618C8">
            <w:pPr>
              <w:tabs>
                <w:tab w:val="left" w:pos="3240"/>
                <w:tab w:val="right" w:pos="6318"/>
                <w:tab w:val="left" w:pos="6474"/>
                <w:tab w:val="right" w:pos="8460"/>
              </w:tabs>
              <w:spacing w:after="10"/>
              <w:jc w:val="center"/>
              <w:rPr>
                <w:rFonts w:asciiTheme="minorHAnsi" w:hAnsiTheme="minorHAnsi" w:cstheme="minorHAnsi"/>
                <w:b/>
                <w:sz w:val="21"/>
                <w:szCs w:val="21"/>
              </w:rPr>
            </w:pPr>
          </w:p>
        </w:tc>
      </w:tr>
      <w:tr w:rsidR="0068496D" w:rsidRPr="00995A98" w14:paraId="3747CA2E" w14:textId="77777777" w:rsidTr="009618C8">
        <w:trPr>
          <w:trHeight w:val="284"/>
        </w:trPr>
        <w:tc>
          <w:tcPr>
            <w:tcW w:w="7372" w:type="dxa"/>
            <w:vAlign w:val="center"/>
          </w:tcPr>
          <w:p w14:paraId="5284DFE4" w14:textId="05EF22B2" w:rsidR="0068496D" w:rsidRPr="00995A98" w:rsidRDefault="0068496D" w:rsidP="009618C8">
            <w:pPr>
              <w:tabs>
                <w:tab w:val="left" w:pos="3240"/>
                <w:tab w:val="right" w:pos="6318"/>
                <w:tab w:val="left" w:pos="6474"/>
                <w:tab w:val="right" w:pos="8460"/>
              </w:tabs>
              <w:rPr>
                <w:rFonts w:asciiTheme="minorHAnsi" w:hAnsiTheme="minorHAnsi" w:cstheme="minorHAnsi"/>
                <w:sz w:val="21"/>
                <w:szCs w:val="21"/>
                <w:u w:val="single"/>
              </w:rPr>
            </w:pPr>
            <w:r w:rsidRPr="00995A98">
              <w:rPr>
                <w:rFonts w:asciiTheme="minorHAnsi" w:hAnsiTheme="minorHAnsi" w:cstheme="minorHAnsi"/>
                <w:i/>
                <w:sz w:val="21"/>
                <w:szCs w:val="21"/>
              </w:rPr>
              <w:t>We will build upon our strengths, where together we will create an inclusive, caring community</w:t>
            </w:r>
            <w:r w:rsidR="00055F3B">
              <w:rPr>
                <w:rFonts w:asciiTheme="minorHAnsi" w:hAnsiTheme="minorHAnsi" w:cstheme="minorHAnsi"/>
                <w:i/>
                <w:sz w:val="21"/>
                <w:szCs w:val="21"/>
              </w:rPr>
              <w:t xml:space="preserve"> (Strategic Plan and </w:t>
            </w:r>
            <w:r w:rsidR="00564E9C">
              <w:rPr>
                <w:rFonts w:asciiTheme="minorHAnsi" w:hAnsiTheme="minorHAnsi" w:cstheme="minorHAnsi"/>
                <w:i/>
                <w:sz w:val="21"/>
                <w:szCs w:val="21"/>
              </w:rPr>
              <w:t>MDP pg. 27</w:t>
            </w:r>
            <w:r w:rsidR="00055F3B">
              <w:rPr>
                <w:rFonts w:asciiTheme="minorHAnsi" w:hAnsiTheme="minorHAnsi" w:cstheme="minorHAnsi"/>
                <w:i/>
                <w:sz w:val="21"/>
                <w:szCs w:val="21"/>
              </w:rPr>
              <w:t>)</w:t>
            </w:r>
          </w:p>
        </w:tc>
        <w:sdt>
          <w:sdtPr>
            <w:rPr>
              <w:rFonts w:asciiTheme="minorHAnsi" w:hAnsiTheme="minorHAnsi" w:cstheme="minorHAnsi"/>
              <w:b/>
              <w:sz w:val="21"/>
              <w:szCs w:val="21"/>
            </w:rPr>
            <w:id w:val="-480229967"/>
            <w14:checkbox>
              <w14:checked w14:val="0"/>
              <w14:checkedState w14:val="2612" w14:font="MS Gothic"/>
              <w14:uncheckedState w14:val="2610" w14:font="MS Gothic"/>
            </w14:checkbox>
          </w:sdtPr>
          <w:sdtEndPr/>
          <w:sdtContent>
            <w:tc>
              <w:tcPr>
                <w:tcW w:w="1559" w:type="dxa"/>
                <w:vAlign w:val="center"/>
              </w:tcPr>
              <w:p w14:paraId="4E8E1395" w14:textId="77777777" w:rsidR="0068496D" w:rsidRPr="00995A98" w:rsidRDefault="0068496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494801795"/>
            <w14:checkbox>
              <w14:checked w14:val="0"/>
              <w14:checkedState w14:val="2612" w14:font="MS Gothic"/>
              <w14:uncheckedState w14:val="2610" w14:font="MS Gothic"/>
            </w14:checkbox>
          </w:sdtPr>
          <w:sdtEndPr/>
          <w:sdtContent>
            <w:tc>
              <w:tcPr>
                <w:tcW w:w="709" w:type="dxa"/>
                <w:vAlign w:val="center"/>
              </w:tcPr>
              <w:p w14:paraId="3B92083B" w14:textId="77777777" w:rsidR="0068496D" w:rsidRPr="00995A98" w:rsidRDefault="0068496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623850538"/>
            <w14:checkbox>
              <w14:checked w14:val="1"/>
              <w14:checkedState w14:val="2612" w14:font="MS Gothic"/>
              <w14:uncheckedState w14:val="2610" w14:font="MS Gothic"/>
            </w14:checkbox>
          </w:sdtPr>
          <w:sdtEndPr/>
          <w:sdtContent>
            <w:tc>
              <w:tcPr>
                <w:tcW w:w="1559" w:type="dxa"/>
                <w:vAlign w:val="center"/>
              </w:tcPr>
              <w:p w14:paraId="6C5295C0" w14:textId="604E908D" w:rsidR="0068496D" w:rsidRPr="00995A98" w:rsidRDefault="00365691"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tr w:rsidR="0068496D" w:rsidRPr="00995A98" w14:paraId="339F5010" w14:textId="77777777" w:rsidTr="009618C8">
        <w:trPr>
          <w:trHeight w:val="284"/>
        </w:trPr>
        <w:tc>
          <w:tcPr>
            <w:tcW w:w="7372" w:type="dxa"/>
            <w:vAlign w:val="center"/>
          </w:tcPr>
          <w:p w14:paraId="5824220C" w14:textId="77777777" w:rsidR="0068496D" w:rsidRPr="00995A98" w:rsidRDefault="0068496D" w:rsidP="009618C8">
            <w:pPr>
              <w:pStyle w:val="ListParagraph"/>
              <w:numPr>
                <w:ilvl w:val="0"/>
                <w:numId w:val="4"/>
              </w:numPr>
              <w:tabs>
                <w:tab w:val="left" w:pos="3240"/>
                <w:tab w:val="right" w:pos="6318"/>
                <w:tab w:val="left" w:pos="6474"/>
                <w:tab w:val="right" w:pos="8460"/>
              </w:tabs>
              <w:rPr>
                <w:rFonts w:asciiTheme="minorHAnsi" w:hAnsiTheme="minorHAnsi" w:cstheme="minorHAnsi"/>
                <w:i/>
                <w:sz w:val="21"/>
                <w:szCs w:val="21"/>
              </w:rPr>
            </w:pPr>
            <w:r w:rsidRPr="00995A98">
              <w:rPr>
                <w:rFonts w:asciiTheme="minorHAnsi" w:hAnsiTheme="minorHAnsi" w:cstheme="minorHAnsi"/>
                <w:i/>
                <w:sz w:val="21"/>
                <w:szCs w:val="21"/>
              </w:rPr>
              <w:t>Promotes and/or enhances residents’ identification with Sturgeon County</w:t>
            </w:r>
          </w:p>
        </w:tc>
        <w:sdt>
          <w:sdtPr>
            <w:rPr>
              <w:rFonts w:asciiTheme="minorHAnsi" w:hAnsiTheme="minorHAnsi" w:cstheme="minorHAnsi"/>
              <w:b/>
              <w:sz w:val="21"/>
              <w:szCs w:val="21"/>
            </w:rPr>
            <w:id w:val="971571343"/>
            <w14:checkbox>
              <w14:checked w14:val="0"/>
              <w14:checkedState w14:val="2612" w14:font="MS Gothic"/>
              <w14:uncheckedState w14:val="2610" w14:font="MS Gothic"/>
            </w14:checkbox>
          </w:sdtPr>
          <w:sdtEndPr/>
          <w:sdtContent>
            <w:tc>
              <w:tcPr>
                <w:tcW w:w="1559" w:type="dxa"/>
                <w:vAlign w:val="center"/>
              </w:tcPr>
              <w:p w14:paraId="7D3B104E" w14:textId="77777777" w:rsidR="0068496D" w:rsidRPr="00995A98" w:rsidRDefault="0068496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309168915"/>
            <w14:checkbox>
              <w14:checked w14:val="0"/>
              <w14:checkedState w14:val="2612" w14:font="MS Gothic"/>
              <w14:uncheckedState w14:val="2610" w14:font="MS Gothic"/>
            </w14:checkbox>
          </w:sdtPr>
          <w:sdtEndPr/>
          <w:sdtContent>
            <w:tc>
              <w:tcPr>
                <w:tcW w:w="709" w:type="dxa"/>
                <w:vAlign w:val="center"/>
              </w:tcPr>
              <w:p w14:paraId="5DED7A65" w14:textId="77777777" w:rsidR="0068496D" w:rsidRPr="00995A98" w:rsidRDefault="0068496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499185832"/>
            <w14:checkbox>
              <w14:checked w14:val="1"/>
              <w14:checkedState w14:val="2612" w14:font="MS Gothic"/>
              <w14:uncheckedState w14:val="2610" w14:font="MS Gothic"/>
            </w14:checkbox>
          </w:sdtPr>
          <w:sdtEndPr/>
          <w:sdtContent>
            <w:tc>
              <w:tcPr>
                <w:tcW w:w="1559" w:type="dxa"/>
                <w:vAlign w:val="center"/>
              </w:tcPr>
              <w:p w14:paraId="7A7D4A7B" w14:textId="75DA8CD8" w:rsidR="0068496D" w:rsidRPr="00995A98" w:rsidRDefault="00365691"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tr w:rsidR="0068496D" w:rsidRPr="00995A98" w14:paraId="2B97C78C" w14:textId="77777777" w:rsidTr="009618C8">
        <w:trPr>
          <w:trHeight w:val="284"/>
        </w:trPr>
        <w:tc>
          <w:tcPr>
            <w:tcW w:w="7372" w:type="dxa"/>
            <w:vAlign w:val="center"/>
          </w:tcPr>
          <w:p w14:paraId="01CF4790" w14:textId="64BA6A3D" w:rsidR="0068496D" w:rsidRPr="00995A98" w:rsidRDefault="0068496D" w:rsidP="009618C8">
            <w:pPr>
              <w:pStyle w:val="ListParagraph"/>
              <w:numPr>
                <w:ilvl w:val="0"/>
                <w:numId w:val="4"/>
              </w:numPr>
              <w:tabs>
                <w:tab w:val="left" w:pos="3240"/>
                <w:tab w:val="right" w:pos="6318"/>
                <w:tab w:val="left" w:pos="6474"/>
                <w:tab w:val="right" w:pos="8460"/>
              </w:tabs>
              <w:rPr>
                <w:rFonts w:asciiTheme="minorHAnsi" w:hAnsiTheme="minorHAnsi" w:cstheme="minorHAnsi"/>
                <w:i/>
                <w:sz w:val="21"/>
                <w:szCs w:val="21"/>
                <w:u w:val="single"/>
              </w:rPr>
            </w:pPr>
            <w:r>
              <w:rPr>
                <w:rFonts w:asciiTheme="minorHAnsi" w:hAnsiTheme="minorHAnsi" w:cstheme="minorHAnsi"/>
                <w:i/>
                <w:sz w:val="21"/>
                <w:szCs w:val="21"/>
              </w:rPr>
              <w:t xml:space="preserve">Support and/or collaborate with </w:t>
            </w:r>
            <w:r w:rsidR="00D35A11">
              <w:rPr>
                <w:rFonts w:asciiTheme="minorHAnsi" w:hAnsiTheme="minorHAnsi" w:cstheme="minorHAnsi"/>
                <w:i/>
                <w:sz w:val="21"/>
                <w:szCs w:val="21"/>
              </w:rPr>
              <w:t>voluntary</w:t>
            </w:r>
            <w:r>
              <w:rPr>
                <w:rFonts w:asciiTheme="minorHAnsi" w:hAnsiTheme="minorHAnsi" w:cstheme="minorHAnsi"/>
                <w:i/>
                <w:sz w:val="21"/>
                <w:szCs w:val="21"/>
              </w:rPr>
              <w:t xml:space="preserve"> organizations in the region</w:t>
            </w:r>
          </w:p>
        </w:tc>
        <w:sdt>
          <w:sdtPr>
            <w:rPr>
              <w:rFonts w:asciiTheme="minorHAnsi" w:hAnsiTheme="minorHAnsi" w:cstheme="minorHAnsi"/>
              <w:b/>
              <w:sz w:val="21"/>
              <w:szCs w:val="21"/>
            </w:rPr>
            <w:id w:val="-1513672865"/>
            <w14:checkbox>
              <w14:checked w14:val="0"/>
              <w14:checkedState w14:val="2612" w14:font="MS Gothic"/>
              <w14:uncheckedState w14:val="2610" w14:font="MS Gothic"/>
            </w14:checkbox>
          </w:sdtPr>
          <w:sdtEndPr/>
          <w:sdtContent>
            <w:tc>
              <w:tcPr>
                <w:tcW w:w="1559" w:type="dxa"/>
                <w:vAlign w:val="center"/>
              </w:tcPr>
              <w:p w14:paraId="07F91950" w14:textId="77777777" w:rsidR="0068496D" w:rsidRPr="00995A98" w:rsidRDefault="0068496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354110108"/>
            <w14:checkbox>
              <w14:checked w14:val="1"/>
              <w14:checkedState w14:val="2612" w14:font="MS Gothic"/>
              <w14:uncheckedState w14:val="2610" w14:font="MS Gothic"/>
            </w14:checkbox>
          </w:sdtPr>
          <w:sdtEndPr/>
          <w:sdtContent>
            <w:tc>
              <w:tcPr>
                <w:tcW w:w="709" w:type="dxa"/>
                <w:vAlign w:val="center"/>
              </w:tcPr>
              <w:p w14:paraId="7A4CB5CD" w14:textId="1EE28BE2" w:rsidR="0068496D" w:rsidRPr="00995A98" w:rsidRDefault="004A30BC"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167473041"/>
            <w14:checkbox>
              <w14:checked w14:val="0"/>
              <w14:checkedState w14:val="2612" w14:font="MS Gothic"/>
              <w14:uncheckedState w14:val="2610" w14:font="MS Gothic"/>
            </w14:checkbox>
          </w:sdtPr>
          <w:sdtEndPr/>
          <w:sdtContent>
            <w:tc>
              <w:tcPr>
                <w:tcW w:w="1559" w:type="dxa"/>
                <w:vAlign w:val="center"/>
              </w:tcPr>
              <w:p w14:paraId="6BE782F4" w14:textId="1A8A8A02" w:rsidR="0068496D" w:rsidRPr="00995A98" w:rsidRDefault="004A30BC"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tr w:rsidR="005201F1" w:rsidRPr="00995A98" w14:paraId="15198E1F" w14:textId="77777777" w:rsidTr="00E23B16">
        <w:trPr>
          <w:trHeight w:val="284"/>
        </w:trPr>
        <w:tc>
          <w:tcPr>
            <w:tcW w:w="7372" w:type="dxa"/>
            <w:vAlign w:val="center"/>
          </w:tcPr>
          <w:p w14:paraId="452E9F48" w14:textId="57EDDAE7" w:rsidR="005201F1" w:rsidRPr="00995A98" w:rsidRDefault="00445C9E" w:rsidP="00E23B16">
            <w:pPr>
              <w:tabs>
                <w:tab w:val="left" w:pos="3240"/>
                <w:tab w:val="right" w:pos="6318"/>
                <w:tab w:val="left" w:pos="6474"/>
                <w:tab w:val="right" w:pos="8460"/>
              </w:tabs>
              <w:spacing w:after="10"/>
              <w:rPr>
                <w:rFonts w:asciiTheme="minorHAnsi" w:hAnsiTheme="minorHAnsi" w:cstheme="minorHAnsi"/>
                <w:sz w:val="21"/>
                <w:szCs w:val="21"/>
              </w:rPr>
            </w:pPr>
            <w:r>
              <w:rPr>
                <w:rFonts w:asciiTheme="minorHAnsi" w:hAnsiTheme="minorHAnsi" w:cstheme="minorHAnsi"/>
                <w:b/>
                <w:sz w:val="21"/>
                <w:szCs w:val="21"/>
              </w:rPr>
              <w:t>Environmental Stewardship</w:t>
            </w:r>
          </w:p>
        </w:tc>
        <w:tc>
          <w:tcPr>
            <w:tcW w:w="1559" w:type="dxa"/>
            <w:vAlign w:val="center"/>
          </w:tcPr>
          <w:p w14:paraId="28A1759C" w14:textId="77777777" w:rsidR="005201F1" w:rsidRPr="00995A98" w:rsidRDefault="005201F1" w:rsidP="00E23B16">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709" w:type="dxa"/>
            <w:vAlign w:val="center"/>
          </w:tcPr>
          <w:p w14:paraId="55299D17" w14:textId="77777777" w:rsidR="005201F1" w:rsidRPr="00995A98" w:rsidRDefault="005201F1" w:rsidP="00E23B16">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1559" w:type="dxa"/>
            <w:vAlign w:val="center"/>
          </w:tcPr>
          <w:p w14:paraId="387C56C5" w14:textId="77777777" w:rsidR="005201F1" w:rsidRPr="00995A98" w:rsidRDefault="005201F1" w:rsidP="00E23B16">
            <w:pPr>
              <w:tabs>
                <w:tab w:val="left" w:pos="3240"/>
                <w:tab w:val="right" w:pos="6318"/>
                <w:tab w:val="left" w:pos="6474"/>
                <w:tab w:val="right" w:pos="8460"/>
              </w:tabs>
              <w:spacing w:after="10"/>
              <w:jc w:val="center"/>
              <w:rPr>
                <w:rFonts w:asciiTheme="minorHAnsi" w:hAnsiTheme="minorHAnsi" w:cstheme="minorHAnsi"/>
                <w:b/>
                <w:sz w:val="21"/>
                <w:szCs w:val="21"/>
              </w:rPr>
            </w:pPr>
          </w:p>
        </w:tc>
      </w:tr>
      <w:tr w:rsidR="005201F1" w:rsidRPr="00995A98" w14:paraId="68DDBD5F" w14:textId="77777777" w:rsidTr="00E23B16">
        <w:trPr>
          <w:trHeight w:val="284"/>
        </w:trPr>
        <w:tc>
          <w:tcPr>
            <w:tcW w:w="7372" w:type="dxa"/>
            <w:vAlign w:val="center"/>
          </w:tcPr>
          <w:p w14:paraId="106E0AD7" w14:textId="2310CB3A" w:rsidR="005201F1" w:rsidRPr="00995A98" w:rsidRDefault="005201F1" w:rsidP="00E23B16">
            <w:pPr>
              <w:tabs>
                <w:tab w:val="left" w:pos="3240"/>
                <w:tab w:val="right" w:pos="6318"/>
                <w:tab w:val="left" w:pos="6474"/>
                <w:tab w:val="right" w:pos="8460"/>
              </w:tabs>
              <w:rPr>
                <w:rFonts w:asciiTheme="minorHAnsi" w:hAnsiTheme="minorHAnsi" w:cstheme="minorHAnsi"/>
                <w:sz w:val="21"/>
                <w:szCs w:val="21"/>
              </w:rPr>
            </w:pPr>
            <w:r w:rsidRPr="00995A98">
              <w:rPr>
                <w:rFonts w:asciiTheme="minorHAnsi" w:hAnsiTheme="minorHAnsi" w:cstheme="minorHAnsi"/>
                <w:i/>
                <w:sz w:val="21"/>
                <w:szCs w:val="21"/>
              </w:rPr>
              <w:t xml:space="preserve">We </w:t>
            </w:r>
            <w:r w:rsidR="00D97C8E">
              <w:rPr>
                <w:rFonts w:asciiTheme="minorHAnsi" w:hAnsiTheme="minorHAnsi" w:cstheme="minorHAnsi"/>
                <w:i/>
                <w:sz w:val="21"/>
                <w:szCs w:val="21"/>
              </w:rPr>
              <w:t>foster a healthy environment and minimize our impact on ecosystems.</w:t>
            </w:r>
            <w:r w:rsidR="00F40663">
              <w:rPr>
                <w:rFonts w:asciiTheme="minorHAnsi" w:hAnsiTheme="minorHAnsi" w:cstheme="minorHAnsi"/>
                <w:i/>
                <w:sz w:val="21"/>
                <w:szCs w:val="21"/>
              </w:rPr>
              <w:t xml:space="preserve"> </w:t>
            </w:r>
            <w:r w:rsidR="00564E9C">
              <w:rPr>
                <w:rFonts w:asciiTheme="minorHAnsi" w:hAnsiTheme="minorHAnsi" w:cstheme="minorHAnsi"/>
                <w:i/>
                <w:sz w:val="21"/>
                <w:szCs w:val="21"/>
              </w:rPr>
              <w:t>(Strategic Plan and MDP pg. 27)</w:t>
            </w:r>
          </w:p>
        </w:tc>
        <w:sdt>
          <w:sdtPr>
            <w:rPr>
              <w:rFonts w:asciiTheme="minorHAnsi" w:hAnsiTheme="minorHAnsi" w:cstheme="minorHAnsi"/>
              <w:b/>
              <w:sz w:val="21"/>
              <w:szCs w:val="21"/>
            </w:rPr>
            <w:id w:val="-999728252"/>
            <w14:checkbox>
              <w14:checked w14:val="0"/>
              <w14:checkedState w14:val="2612" w14:font="MS Gothic"/>
              <w14:uncheckedState w14:val="2610" w14:font="MS Gothic"/>
            </w14:checkbox>
          </w:sdtPr>
          <w:sdtEndPr/>
          <w:sdtContent>
            <w:tc>
              <w:tcPr>
                <w:tcW w:w="1559" w:type="dxa"/>
                <w:vAlign w:val="center"/>
              </w:tcPr>
              <w:p w14:paraId="68A289D5" w14:textId="77777777" w:rsidR="005201F1" w:rsidRPr="00995A98" w:rsidRDefault="005201F1" w:rsidP="00E23B16">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521216693"/>
            <w14:checkbox>
              <w14:checked w14:val="0"/>
              <w14:checkedState w14:val="2612" w14:font="MS Gothic"/>
              <w14:uncheckedState w14:val="2610" w14:font="MS Gothic"/>
            </w14:checkbox>
          </w:sdtPr>
          <w:sdtEndPr/>
          <w:sdtContent>
            <w:tc>
              <w:tcPr>
                <w:tcW w:w="709" w:type="dxa"/>
                <w:vAlign w:val="center"/>
              </w:tcPr>
              <w:p w14:paraId="3E8EA544" w14:textId="77777777" w:rsidR="005201F1" w:rsidRPr="00995A98" w:rsidRDefault="005201F1" w:rsidP="00E23B16">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127549123"/>
            <w14:checkbox>
              <w14:checked w14:val="1"/>
              <w14:checkedState w14:val="2612" w14:font="MS Gothic"/>
              <w14:uncheckedState w14:val="2610" w14:font="MS Gothic"/>
            </w14:checkbox>
          </w:sdtPr>
          <w:sdtEndPr/>
          <w:sdtContent>
            <w:tc>
              <w:tcPr>
                <w:tcW w:w="1559" w:type="dxa"/>
                <w:vAlign w:val="center"/>
              </w:tcPr>
              <w:p w14:paraId="01670955" w14:textId="62ABAD35" w:rsidR="005201F1" w:rsidRPr="00995A98" w:rsidRDefault="00365691" w:rsidP="00E23B16">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tr w:rsidR="005201F1" w:rsidRPr="00995A98" w14:paraId="0CFD47A1" w14:textId="77777777" w:rsidTr="00E23B16">
        <w:trPr>
          <w:trHeight w:val="284"/>
        </w:trPr>
        <w:tc>
          <w:tcPr>
            <w:tcW w:w="7372" w:type="dxa"/>
            <w:vAlign w:val="center"/>
          </w:tcPr>
          <w:p w14:paraId="30E7B644" w14:textId="19B591FD" w:rsidR="005201F1" w:rsidRPr="00995A98" w:rsidRDefault="003C729B" w:rsidP="00E23B16">
            <w:pPr>
              <w:pStyle w:val="ListParagraph"/>
              <w:numPr>
                <w:ilvl w:val="0"/>
                <w:numId w:val="4"/>
              </w:numPr>
              <w:tabs>
                <w:tab w:val="left" w:pos="3240"/>
                <w:tab w:val="right" w:pos="6318"/>
                <w:tab w:val="left" w:pos="6474"/>
                <w:tab w:val="right" w:pos="8460"/>
              </w:tabs>
              <w:rPr>
                <w:rFonts w:asciiTheme="minorHAnsi" w:hAnsiTheme="minorHAnsi" w:cstheme="minorHAnsi"/>
                <w:i/>
                <w:sz w:val="21"/>
                <w:szCs w:val="21"/>
              </w:rPr>
            </w:pPr>
            <w:r>
              <w:rPr>
                <w:rFonts w:asciiTheme="minorHAnsi" w:hAnsiTheme="minorHAnsi" w:cstheme="minorHAnsi"/>
                <w:i/>
                <w:sz w:val="21"/>
                <w:szCs w:val="21"/>
              </w:rPr>
              <w:t>Plans and partnerships that mini</w:t>
            </w:r>
            <w:r w:rsidR="00EF579C">
              <w:rPr>
                <w:rFonts w:asciiTheme="minorHAnsi" w:hAnsiTheme="minorHAnsi" w:cstheme="minorHAnsi"/>
                <w:i/>
                <w:sz w:val="21"/>
                <w:szCs w:val="21"/>
              </w:rPr>
              <w:t>mize environmental impact on natural areas</w:t>
            </w:r>
          </w:p>
        </w:tc>
        <w:sdt>
          <w:sdtPr>
            <w:rPr>
              <w:rFonts w:asciiTheme="minorHAnsi" w:hAnsiTheme="minorHAnsi" w:cstheme="minorHAnsi"/>
              <w:b/>
              <w:sz w:val="21"/>
              <w:szCs w:val="21"/>
            </w:rPr>
            <w:id w:val="1519424022"/>
            <w14:checkbox>
              <w14:checked w14:val="0"/>
              <w14:checkedState w14:val="2612" w14:font="MS Gothic"/>
              <w14:uncheckedState w14:val="2610" w14:font="MS Gothic"/>
            </w14:checkbox>
          </w:sdtPr>
          <w:sdtEndPr/>
          <w:sdtContent>
            <w:tc>
              <w:tcPr>
                <w:tcW w:w="1559" w:type="dxa"/>
                <w:vAlign w:val="center"/>
              </w:tcPr>
              <w:p w14:paraId="44482612" w14:textId="77777777" w:rsidR="005201F1" w:rsidRPr="00995A98" w:rsidRDefault="005201F1" w:rsidP="00E23B16">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738933750"/>
            <w14:checkbox>
              <w14:checked w14:val="0"/>
              <w14:checkedState w14:val="2612" w14:font="MS Gothic"/>
              <w14:uncheckedState w14:val="2610" w14:font="MS Gothic"/>
            </w14:checkbox>
          </w:sdtPr>
          <w:sdtEndPr/>
          <w:sdtContent>
            <w:tc>
              <w:tcPr>
                <w:tcW w:w="709" w:type="dxa"/>
                <w:vAlign w:val="center"/>
              </w:tcPr>
              <w:p w14:paraId="1EE95270" w14:textId="77777777" w:rsidR="005201F1" w:rsidRPr="00995A98" w:rsidRDefault="005201F1" w:rsidP="00E23B16">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824091892"/>
            <w14:checkbox>
              <w14:checked w14:val="1"/>
              <w14:checkedState w14:val="2612" w14:font="MS Gothic"/>
              <w14:uncheckedState w14:val="2610" w14:font="MS Gothic"/>
            </w14:checkbox>
          </w:sdtPr>
          <w:sdtEndPr/>
          <w:sdtContent>
            <w:tc>
              <w:tcPr>
                <w:tcW w:w="1559" w:type="dxa"/>
                <w:vAlign w:val="center"/>
              </w:tcPr>
              <w:p w14:paraId="780C5A9E" w14:textId="42885CF9" w:rsidR="005201F1" w:rsidRPr="00995A98" w:rsidRDefault="00365691" w:rsidP="00E23B16">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tr w:rsidR="00A174F1" w:rsidRPr="00995A98" w14:paraId="7AE9908F" w14:textId="77777777" w:rsidTr="00365691">
        <w:trPr>
          <w:trHeight w:val="284"/>
        </w:trPr>
        <w:tc>
          <w:tcPr>
            <w:tcW w:w="7372" w:type="dxa"/>
            <w:vAlign w:val="center"/>
          </w:tcPr>
          <w:p w14:paraId="2D8F6708" w14:textId="29D0D5C2" w:rsidR="00A174F1" w:rsidRPr="00995A98" w:rsidRDefault="00EF579C" w:rsidP="009618C8">
            <w:pPr>
              <w:pStyle w:val="ListParagraph"/>
              <w:numPr>
                <w:ilvl w:val="0"/>
                <w:numId w:val="8"/>
              </w:numPr>
              <w:tabs>
                <w:tab w:val="left" w:pos="3240"/>
                <w:tab w:val="right" w:pos="6318"/>
                <w:tab w:val="left" w:pos="6474"/>
                <w:tab w:val="right" w:pos="8460"/>
              </w:tabs>
              <w:rPr>
                <w:rFonts w:asciiTheme="minorHAnsi" w:hAnsiTheme="minorHAnsi" w:cstheme="minorHAnsi"/>
                <w:i/>
                <w:sz w:val="21"/>
                <w:szCs w:val="21"/>
              </w:rPr>
            </w:pPr>
            <w:r>
              <w:rPr>
                <w:rFonts w:asciiTheme="minorHAnsi" w:hAnsiTheme="minorHAnsi" w:cstheme="minorHAnsi"/>
                <w:i/>
                <w:sz w:val="21"/>
                <w:szCs w:val="21"/>
              </w:rPr>
              <w:t>Provides a</w:t>
            </w:r>
            <w:r w:rsidR="00A174F1">
              <w:rPr>
                <w:rFonts w:asciiTheme="minorHAnsi" w:hAnsiTheme="minorHAnsi" w:cstheme="minorHAnsi"/>
                <w:i/>
                <w:sz w:val="21"/>
                <w:szCs w:val="21"/>
              </w:rPr>
              <w:t>wareness of environmental issues impacting the County</w:t>
            </w:r>
          </w:p>
        </w:tc>
        <w:sdt>
          <w:sdtPr>
            <w:rPr>
              <w:rFonts w:asciiTheme="minorHAnsi" w:hAnsiTheme="minorHAnsi" w:cstheme="minorHAnsi"/>
              <w:b/>
              <w:sz w:val="21"/>
              <w:szCs w:val="21"/>
            </w:rPr>
            <w:id w:val="1072392643"/>
            <w14:checkbox>
              <w14:checked w14:val="0"/>
              <w14:checkedState w14:val="2612" w14:font="MS Gothic"/>
              <w14:uncheckedState w14:val="2610" w14:font="MS Gothic"/>
            </w14:checkbox>
          </w:sdtPr>
          <w:sdtEndPr/>
          <w:sdtContent>
            <w:tc>
              <w:tcPr>
                <w:tcW w:w="1559" w:type="dxa"/>
                <w:vAlign w:val="center"/>
              </w:tcPr>
              <w:p w14:paraId="71707A24" w14:textId="77777777" w:rsidR="00A174F1" w:rsidRPr="00995A98" w:rsidRDefault="00A174F1"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545677603"/>
            <w14:checkbox>
              <w14:checked w14:val="1"/>
              <w14:checkedState w14:val="2612" w14:font="MS Gothic"/>
              <w14:uncheckedState w14:val="2610" w14:font="MS Gothic"/>
            </w14:checkbox>
          </w:sdtPr>
          <w:sdtEndPr/>
          <w:sdtContent>
            <w:tc>
              <w:tcPr>
                <w:tcW w:w="709" w:type="dxa"/>
                <w:vAlign w:val="center"/>
              </w:tcPr>
              <w:p w14:paraId="030AA7ED" w14:textId="74335701" w:rsidR="00A174F1" w:rsidRPr="00995A98" w:rsidRDefault="004A30BC"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838381059"/>
            <w14:checkbox>
              <w14:checked w14:val="0"/>
              <w14:checkedState w14:val="2612" w14:font="MS Gothic"/>
              <w14:uncheckedState w14:val="2610" w14:font="MS Gothic"/>
            </w14:checkbox>
          </w:sdtPr>
          <w:sdtEndPr/>
          <w:sdtContent>
            <w:tc>
              <w:tcPr>
                <w:tcW w:w="1559" w:type="dxa"/>
                <w:shd w:val="clear" w:color="auto" w:fill="auto"/>
                <w:vAlign w:val="center"/>
              </w:tcPr>
              <w:p w14:paraId="4AD8D17D" w14:textId="6DCFF82A" w:rsidR="00A174F1" w:rsidRPr="00995A98" w:rsidRDefault="004A30BC"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tbl>
    <w:p w14:paraId="527BE24E" w14:textId="77777777" w:rsidR="00E93F6A" w:rsidRPr="00995A98" w:rsidRDefault="00E93F6A" w:rsidP="00995A98">
      <w:pPr>
        <w:spacing w:after="60"/>
        <w:rPr>
          <w:rFonts w:asciiTheme="minorHAnsi" w:hAnsiTheme="minorHAnsi" w:cstheme="minorHAnsi"/>
          <w:sz w:val="20"/>
          <w:szCs w:val="20"/>
        </w:rPr>
      </w:pPr>
    </w:p>
    <w:sectPr w:rsidR="00E93F6A" w:rsidRPr="00995A98" w:rsidSect="00995A98">
      <w:footerReference w:type="default" r:id="rId12"/>
      <w:pgSz w:w="12240" w:h="15840" w:code="1"/>
      <w:pgMar w:top="426" w:right="1800" w:bottom="426" w:left="1800" w:header="965" w:footer="509" w:gutter="0"/>
      <w:paperSrc w:first="7" w:other="7"/>
      <w:cols w:space="720"/>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1AEAD" w14:textId="77777777" w:rsidR="004B7CE6" w:rsidRDefault="004B7CE6">
      <w:r>
        <w:separator/>
      </w:r>
    </w:p>
  </w:endnote>
  <w:endnote w:type="continuationSeparator" w:id="0">
    <w:p w14:paraId="2D8DDFDE" w14:textId="77777777" w:rsidR="004B7CE6" w:rsidRDefault="004B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5302D" w14:textId="48099575" w:rsidR="00995A98" w:rsidRDefault="00F460A6">
    <w:pPr>
      <w:pStyle w:val="Footer"/>
      <w:pBdr>
        <w:top w:val="single" w:sz="4" w:space="1" w:color="auto"/>
      </w:pBdr>
      <w:tabs>
        <w:tab w:val="clear" w:pos="6840"/>
        <w:tab w:val="left" w:pos="2158"/>
        <w:tab w:val="right" w:pos="8658"/>
      </w:tabs>
      <w:spacing w:line="240" w:lineRule="auto"/>
      <w:rPr>
        <w:rFonts w:asciiTheme="minorHAnsi" w:hAnsiTheme="minorHAnsi"/>
        <w:b w:val="0"/>
        <w:bCs/>
        <w:color w:val="999999"/>
        <w:sz w:val="20"/>
      </w:rPr>
    </w:pPr>
    <w:r w:rsidRPr="00995A98">
      <w:rPr>
        <w:rFonts w:asciiTheme="minorHAnsi" w:hAnsiTheme="minorHAnsi"/>
        <w:b w:val="0"/>
        <w:bCs/>
        <w:color w:val="999999"/>
        <w:sz w:val="6"/>
        <w:szCs w:val="6"/>
      </w:rPr>
      <w:br/>
    </w:r>
    <w:r w:rsidRPr="006F189C">
      <w:rPr>
        <w:rFonts w:asciiTheme="minorHAnsi" w:hAnsiTheme="minorHAnsi"/>
        <w:b w:val="0"/>
        <w:bCs/>
        <w:color w:val="999999"/>
        <w:sz w:val="20"/>
      </w:rPr>
      <w:t>Date</w:t>
    </w:r>
    <w:r w:rsidR="00995A98">
      <w:rPr>
        <w:rFonts w:asciiTheme="minorHAnsi" w:hAnsiTheme="minorHAnsi"/>
        <w:b w:val="0"/>
        <w:bCs/>
        <w:color w:val="999999"/>
        <w:sz w:val="20"/>
      </w:rPr>
      <w:t xml:space="preserve"> Written:</w:t>
    </w:r>
    <w:r w:rsidRPr="006F189C">
      <w:rPr>
        <w:rFonts w:asciiTheme="minorHAnsi" w:hAnsiTheme="minorHAnsi"/>
        <w:b w:val="0"/>
        <w:bCs/>
        <w:color w:val="999999"/>
        <w:sz w:val="20"/>
      </w:rPr>
      <w:tab/>
    </w:r>
    <w:r w:rsidR="00DC625B">
      <w:rPr>
        <w:rFonts w:asciiTheme="minorHAnsi" w:hAnsiTheme="minorHAnsi"/>
        <w:b w:val="0"/>
        <w:bCs/>
        <w:color w:val="999999"/>
        <w:sz w:val="20"/>
      </w:rPr>
      <w:t>August 2</w:t>
    </w:r>
    <w:r w:rsidR="00C371D2">
      <w:rPr>
        <w:rFonts w:asciiTheme="minorHAnsi" w:hAnsiTheme="minorHAnsi"/>
        <w:b w:val="0"/>
        <w:bCs/>
        <w:color w:val="999999"/>
        <w:sz w:val="20"/>
      </w:rPr>
      <w:t>6</w:t>
    </w:r>
    <w:r w:rsidR="00DC625B">
      <w:rPr>
        <w:rFonts w:asciiTheme="minorHAnsi" w:hAnsiTheme="minorHAnsi"/>
        <w:b w:val="0"/>
        <w:bCs/>
        <w:color w:val="999999"/>
        <w:sz w:val="20"/>
      </w:rPr>
      <w:t>, 2021</w:t>
    </w:r>
  </w:p>
  <w:p w14:paraId="4515F142" w14:textId="3FA8FE39" w:rsidR="00F460A6" w:rsidRPr="006F189C" w:rsidRDefault="00995A98">
    <w:pPr>
      <w:pStyle w:val="Footer"/>
      <w:pBdr>
        <w:top w:val="single" w:sz="4" w:space="1" w:color="auto"/>
      </w:pBdr>
      <w:tabs>
        <w:tab w:val="clear" w:pos="6840"/>
        <w:tab w:val="left" w:pos="2158"/>
        <w:tab w:val="right" w:pos="8658"/>
      </w:tabs>
      <w:spacing w:line="240" w:lineRule="auto"/>
      <w:rPr>
        <w:rFonts w:asciiTheme="minorHAnsi" w:hAnsiTheme="minorHAnsi"/>
        <w:b w:val="0"/>
        <w:bCs/>
        <w:color w:val="999999"/>
        <w:sz w:val="20"/>
      </w:rPr>
    </w:pPr>
    <w:r>
      <w:rPr>
        <w:rFonts w:asciiTheme="minorHAnsi" w:hAnsiTheme="minorHAnsi"/>
        <w:b w:val="0"/>
        <w:bCs/>
        <w:color w:val="999999"/>
        <w:sz w:val="20"/>
      </w:rPr>
      <w:t>Council Meeting Date:</w:t>
    </w:r>
    <w:r>
      <w:rPr>
        <w:rFonts w:asciiTheme="minorHAnsi" w:hAnsiTheme="minorHAnsi"/>
        <w:b w:val="0"/>
        <w:bCs/>
        <w:color w:val="999999"/>
        <w:sz w:val="20"/>
      </w:rPr>
      <w:tab/>
    </w:r>
    <w:r w:rsidR="00DC625B">
      <w:rPr>
        <w:rFonts w:asciiTheme="minorHAnsi" w:hAnsiTheme="minorHAnsi"/>
        <w:b w:val="0"/>
        <w:bCs/>
        <w:color w:val="999999"/>
        <w:sz w:val="20"/>
      </w:rPr>
      <w:t>Sept</w:t>
    </w:r>
    <w:r w:rsidR="00430847">
      <w:rPr>
        <w:rFonts w:asciiTheme="minorHAnsi" w:hAnsiTheme="minorHAnsi"/>
        <w:b w:val="0"/>
        <w:bCs/>
        <w:color w:val="999999"/>
        <w:sz w:val="20"/>
      </w:rPr>
      <w:t>ember</w:t>
    </w:r>
    <w:r w:rsidR="00DC625B">
      <w:rPr>
        <w:rFonts w:asciiTheme="minorHAnsi" w:hAnsiTheme="minorHAnsi"/>
        <w:b w:val="0"/>
        <w:bCs/>
        <w:color w:val="999999"/>
        <w:sz w:val="20"/>
      </w:rPr>
      <w:t xml:space="preserve"> 14, 2021</w:t>
    </w:r>
    <w:r w:rsidR="00F460A6" w:rsidRPr="006F189C">
      <w:rPr>
        <w:rFonts w:asciiTheme="minorHAnsi" w:hAnsiTheme="minorHAnsi"/>
        <w:b w:val="0"/>
        <w:bCs/>
        <w:color w:val="999999"/>
        <w:sz w:val="20"/>
      </w:rPr>
      <w:tab/>
      <w:t xml:space="preserve">Page </w:t>
    </w:r>
    <w:r w:rsidR="00F460A6" w:rsidRPr="006F189C">
      <w:rPr>
        <w:rStyle w:val="PageNumber"/>
        <w:rFonts w:asciiTheme="minorHAnsi" w:hAnsiTheme="minorHAnsi"/>
        <w:b w:val="0"/>
        <w:bCs/>
        <w:color w:val="999999"/>
        <w:sz w:val="20"/>
      </w:rPr>
      <w:fldChar w:fldCharType="begin"/>
    </w:r>
    <w:r w:rsidR="00F460A6" w:rsidRPr="006F189C">
      <w:rPr>
        <w:rStyle w:val="PageNumber"/>
        <w:rFonts w:asciiTheme="minorHAnsi" w:hAnsiTheme="minorHAnsi"/>
        <w:b w:val="0"/>
        <w:bCs/>
        <w:color w:val="999999"/>
        <w:sz w:val="20"/>
      </w:rPr>
      <w:instrText xml:space="preserve"> PAGE </w:instrText>
    </w:r>
    <w:r w:rsidR="00F460A6" w:rsidRPr="006F189C">
      <w:rPr>
        <w:rStyle w:val="PageNumber"/>
        <w:rFonts w:asciiTheme="minorHAnsi" w:hAnsiTheme="minorHAnsi"/>
        <w:b w:val="0"/>
        <w:bCs/>
        <w:color w:val="999999"/>
        <w:sz w:val="20"/>
      </w:rPr>
      <w:fldChar w:fldCharType="separate"/>
    </w:r>
    <w:r w:rsidR="008B00D5">
      <w:rPr>
        <w:rStyle w:val="PageNumber"/>
        <w:rFonts w:asciiTheme="minorHAnsi" w:hAnsiTheme="minorHAnsi"/>
        <w:b w:val="0"/>
        <w:bCs/>
        <w:noProof/>
        <w:color w:val="999999"/>
        <w:sz w:val="20"/>
      </w:rPr>
      <w:t>1</w:t>
    </w:r>
    <w:r w:rsidR="00F460A6" w:rsidRPr="006F189C">
      <w:rPr>
        <w:rStyle w:val="PageNumber"/>
        <w:rFonts w:asciiTheme="minorHAnsi" w:hAnsiTheme="minorHAnsi"/>
        <w:b w:val="0"/>
        <w:bCs/>
        <w:color w:val="999999"/>
        <w:sz w:val="20"/>
      </w:rPr>
      <w:fldChar w:fldCharType="end"/>
    </w:r>
    <w:r w:rsidR="00F460A6" w:rsidRPr="006F189C">
      <w:rPr>
        <w:rStyle w:val="PageNumber"/>
        <w:rFonts w:asciiTheme="minorHAnsi" w:hAnsiTheme="minorHAnsi"/>
        <w:b w:val="0"/>
        <w:bCs/>
        <w:color w:val="999999"/>
        <w:sz w:val="20"/>
      </w:rPr>
      <w:t xml:space="preserve"> of </w:t>
    </w:r>
    <w:r w:rsidR="00F460A6" w:rsidRPr="006F189C">
      <w:rPr>
        <w:rStyle w:val="PageNumber"/>
        <w:rFonts w:asciiTheme="minorHAnsi" w:hAnsiTheme="minorHAnsi"/>
        <w:b w:val="0"/>
        <w:bCs/>
        <w:color w:val="999999"/>
        <w:sz w:val="20"/>
      </w:rPr>
      <w:fldChar w:fldCharType="begin"/>
    </w:r>
    <w:r w:rsidR="00F460A6" w:rsidRPr="006F189C">
      <w:rPr>
        <w:rStyle w:val="PageNumber"/>
        <w:rFonts w:asciiTheme="minorHAnsi" w:hAnsiTheme="minorHAnsi"/>
        <w:b w:val="0"/>
        <w:bCs/>
        <w:color w:val="999999"/>
        <w:sz w:val="20"/>
      </w:rPr>
      <w:instrText xml:space="preserve"> NUMPAGES </w:instrText>
    </w:r>
    <w:r w:rsidR="00F460A6" w:rsidRPr="006F189C">
      <w:rPr>
        <w:rStyle w:val="PageNumber"/>
        <w:rFonts w:asciiTheme="minorHAnsi" w:hAnsiTheme="minorHAnsi"/>
        <w:b w:val="0"/>
        <w:bCs/>
        <w:color w:val="999999"/>
        <w:sz w:val="20"/>
      </w:rPr>
      <w:fldChar w:fldCharType="separate"/>
    </w:r>
    <w:r w:rsidR="008B00D5">
      <w:rPr>
        <w:rStyle w:val="PageNumber"/>
        <w:rFonts w:asciiTheme="minorHAnsi" w:hAnsiTheme="minorHAnsi"/>
        <w:b w:val="0"/>
        <w:bCs/>
        <w:noProof/>
        <w:color w:val="999999"/>
        <w:sz w:val="20"/>
      </w:rPr>
      <w:t>7</w:t>
    </w:r>
    <w:r w:rsidR="00F460A6" w:rsidRPr="006F189C">
      <w:rPr>
        <w:rStyle w:val="PageNumber"/>
        <w:rFonts w:asciiTheme="minorHAnsi" w:hAnsiTheme="minorHAnsi"/>
        <w:b w:val="0"/>
        <w:bCs/>
        <w:color w:val="999999"/>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DA929" w14:textId="77777777" w:rsidR="004B7CE6" w:rsidRDefault="004B7CE6">
      <w:r>
        <w:separator/>
      </w:r>
    </w:p>
  </w:footnote>
  <w:footnote w:type="continuationSeparator" w:id="0">
    <w:p w14:paraId="0D97B4B7" w14:textId="77777777" w:rsidR="004B7CE6" w:rsidRDefault="004B7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21657"/>
    <w:multiLevelType w:val="hybridMultilevel"/>
    <w:tmpl w:val="6E4A6C2E"/>
    <w:lvl w:ilvl="0" w:tplc="ED16EB24">
      <w:start w:val="1"/>
      <w:numFmt w:val="decimal"/>
      <w:lvlText w:val="%1."/>
      <w:lvlJc w:val="left"/>
      <w:pPr>
        <w:ind w:left="360" w:hanging="360"/>
      </w:pPr>
      <w:rPr>
        <w:rFonts w:ascii="Calibri" w:hAnsi="Calibri" w:hint="default"/>
        <w:sz w:val="23"/>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1" w15:restartNumberingAfterBreak="0">
    <w:nsid w:val="09C21165"/>
    <w:multiLevelType w:val="hybridMultilevel"/>
    <w:tmpl w:val="203613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9CC0484"/>
    <w:multiLevelType w:val="hybridMultilevel"/>
    <w:tmpl w:val="F84C2D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2D71D5"/>
    <w:multiLevelType w:val="hybridMultilevel"/>
    <w:tmpl w:val="6C2A1A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7AB32C0"/>
    <w:multiLevelType w:val="hybridMultilevel"/>
    <w:tmpl w:val="BEA0B9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4C96E43"/>
    <w:multiLevelType w:val="hybridMultilevel"/>
    <w:tmpl w:val="A9A0CCFE"/>
    <w:lvl w:ilvl="0" w:tplc="C98A2CAC">
      <w:start w:val="1"/>
      <w:numFmt w:val="bullet"/>
      <w:lvlText w:val=""/>
      <w:lvlJc w:val="left"/>
      <w:pPr>
        <w:ind w:left="57" w:hanging="57"/>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061457"/>
    <w:multiLevelType w:val="hybridMultilevel"/>
    <w:tmpl w:val="077C7CB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25752271"/>
    <w:multiLevelType w:val="hybridMultilevel"/>
    <w:tmpl w:val="829C1D30"/>
    <w:lvl w:ilvl="0" w:tplc="ED16EB24">
      <w:start w:val="1"/>
      <w:numFmt w:val="decimal"/>
      <w:lvlText w:val="%1."/>
      <w:lvlJc w:val="left"/>
      <w:pPr>
        <w:ind w:left="1080" w:hanging="360"/>
      </w:pPr>
      <w:rPr>
        <w:rFonts w:ascii="Calibri" w:hAnsi="Calibri"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E173D9"/>
    <w:multiLevelType w:val="hybridMultilevel"/>
    <w:tmpl w:val="28CED082"/>
    <w:lvl w:ilvl="0" w:tplc="79AE75FA">
      <w:numFmt w:val="bullet"/>
      <w:lvlText w:val="•"/>
      <w:lvlJc w:val="left"/>
      <w:pPr>
        <w:ind w:left="3600" w:hanging="3240"/>
      </w:pPr>
      <w:rPr>
        <w:rFonts w:ascii="Calibri" w:eastAsia="Times New Roman" w:hAnsi="Calibri"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E831772"/>
    <w:multiLevelType w:val="hybridMultilevel"/>
    <w:tmpl w:val="61EE84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5F113D4"/>
    <w:multiLevelType w:val="hybridMultilevel"/>
    <w:tmpl w:val="B7D0203A"/>
    <w:lvl w:ilvl="0" w:tplc="94A2A2F4">
      <w:start w:val="1"/>
      <w:numFmt w:val="bullet"/>
      <w:lvlText w:val=""/>
      <w:lvlJc w:val="left"/>
      <w:pPr>
        <w:ind w:left="720" w:hanging="360"/>
      </w:pPr>
      <w:rPr>
        <w:rFonts w:ascii="Symbol" w:hAnsi="Symbol" w:hint="default"/>
        <w:sz w:val="18"/>
        <w:szCs w:val="18"/>
      </w:rPr>
    </w:lvl>
    <w:lvl w:ilvl="1" w:tplc="1284AA38">
      <w:numFmt w:val="bullet"/>
      <w:lvlText w:val="-"/>
      <w:lvlJc w:val="left"/>
      <w:pPr>
        <w:ind w:left="1440" w:hanging="360"/>
      </w:pPr>
      <w:rPr>
        <w:rFonts w:ascii="Calibri" w:eastAsia="Times New Roman"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9593D6E"/>
    <w:multiLevelType w:val="hybridMultilevel"/>
    <w:tmpl w:val="CDAA68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BC707CF"/>
    <w:multiLevelType w:val="hybridMultilevel"/>
    <w:tmpl w:val="1AC6A5EE"/>
    <w:lvl w:ilvl="0" w:tplc="11309A1C">
      <w:start w:val="1"/>
      <w:numFmt w:val="bullet"/>
      <w:lvlText w:val="o"/>
      <w:lvlJc w:val="left"/>
      <w:pPr>
        <w:ind w:left="720" w:hanging="360"/>
      </w:pPr>
      <w:rPr>
        <w:rFonts w:ascii="Courier New" w:hAnsi="Courier New" w:cs="Courier New" w:hint="default"/>
        <w:sz w:val="18"/>
        <w:szCs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1B56CDE"/>
    <w:multiLevelType w:val="hybridMultilevel"/>
    <w:tmpl w:val="83E69A8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467069ED"/>
    <w:multiLevelType w:val="hybridMultilevel"/>
    <w:tmpl w:val="AFD87382"/>
    <w:lvl w:ilvl="0" w:tplc="B704A3DA">
      <w:start w:val="1"/>
      <w:numFmt w:val="bullet"/>
      <w:lvlText w:val="o"/>
      <w:lvlJc w:val="left"/>
      <w:pPr>
        <w:ind w:left="720" w:hanging="360"/>
      </w:pPr>
      <w:rPr>
        <w:rFonts w:ascii="Courier New" w:hAnsi="Courier New" w:cs="Courier New" w:hint="default"/>
        <w:sz w:val="18"/>
        <w:szCs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A95766E"/>
    <w:multiLevelType w:val="hybridMultilevel"/>
    <w:tmpl w:val="96942824"/>
    <w:lvl w:ilvl="0" w:tplc="B704A3DA">
      <w:start w:val="1"/>
      <w:numFmt w:val="bullet"/>
      <w:lvlText w:val="o"/>
      <w:lvlJc w:val="left"/>
      <w:pPr>
        <w:ind w:left="720" w:hanging="360"/>
      </w:pPr>
      <w:rPr>
        <w:rFonts w:ascii="Courier New" w:hAnsi="Courier New" w:cs="Courier New" w:hint="default"/>
        <w:sz w:val="18"/>
        <w:szCs w:val="18"/>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BF362E3"/>
    <w:multiLevelType w:val="hybridMultilevel"/>
    <w:tmpl w:val="16921F64"/>
    <w:lvl w:ilvl="0" w:tplc="A718E282">
      <w:start w:val="1"/>
      <w:numFmt w:val="bullet"/>
      <w:lvlText w:val="o"/>
      <w:lvlJc w:val="left"/>
      <w:pPr>
        <w:ind w:left="720" w:hanging="360"/>
      </w:pPr>
      <w:rPr>
        <w:rFonts w:ascii="Courier New" w:hAnsi="Courier New" w:cs="Courier New" w:hint="default"/>
        <w:sz w:val="18"/>
        <w:szCs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D904A4B"/>
    <w:multiLevelType w:val="hybridMultilevel"/>
    <w:tmpl w:val="60F076A8"/>
    <w:lvl w:ilvl="0" w:tplc="79AE75FA">
      <w:numFmt w:val="bullet"/>
      <w:lvlText w:val="•"/>
      <w:lvlJc w:val="left"/>
      <w:pPr>
        <w:ind w:left="3600" w:hanging="3240"/>
      </w:pPr>
      <w:rPr>
        <w:rFonts w:ascii="Calibri" w:eastAsia="Times New Roman" w:hAnsi="Calibri"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E9B438F"/>
    <w:multiLevelType w:val="hybridMultilevel"/>
    <w:tmpl w:val="EC9A619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2BF264F"/>
    <w:multiLevelType w:val="hybridMultilevel"/>
    <w:tmpl w:val="B50294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3CD36D5"/>
    <w:multiLevelType w:val="hybridMultilevel"/>
    <w:tmpl w:val="4CBAEBC8"/>
    <w:lvl w:ilvl="0" w:tplc="AA3C4F38">
      <w:start w:val="1"/>
      <w:numFmt w:val="bullet"/>
      <w:lvlText w:val=""/>
      <w:lvlJc w:val="left"/>
      <w:pPr>
        <w:ind w:left="360" w:hanging="360"/>
      </w:pPr>
      <w:rPr>
        <w:rFonts w:ascii="Symbol" w:hAnsi="Symbol" w:hint="default"/>
        <w:sz w:val="18"/>
      </w:rPr>
    </w:lvl>
    <w:lvl w:ilvl="1" w:tplc="18803C54">
      <w:start w:val="1"/>
      <w:numFmt w:val="bullet"/>
      <w:lvlText w:val="o"/>
      <w:lvlJc w:val="left"/>
      <w:pPr>
        <w:ind w:left="1080" w:hanging="360"/>
      </w:pPr>
      <w:rPr>
        <w:rFonts w:ascii="Courier New" w:hAnsi="Courier New" w:cs="Courier New" w:hint="default"/>
        <w:sz w:val="18"/>
        <w:szCs w:val="18"/>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80C1CB5"/>
    <w:multiLevelType w:val="hybridMultilevel"/>
    <w:tmpl w:val="8FAE9662"/>
    <w:lvl w:ilvl="0" w:tplc="EAD0E876">
      <w:start w:val="1"/>
      <w:numFmt w:val="decimal"/>
      <w:lvlText w:val="%1."/>
      <w:lvlJc w:val="left"/>
      <w:pPr>
        <w:ind w:left="360" w:hanging="360"/>
      </w:pPr>
      <w:rPr>
        <w:rFonts w:ascii="Calibri" w:hAnsi="Calibri" w:hint="default"/>
        <w:sz w:val="23"/>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586C7E12"/>
    <w:multiLevelType w:val="hybridMultilevel"/>
    <w:tmpl w:val="A552C4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9B705F5"/>
    <w:multiLevelType w:val="hybridMultilevel"/>
    <w:tmpl w:val="93AA852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EEA1028"/>
    <w:multiLevelType w:val="hybridMultilevel"/>
    <w:tmpl w:val="2730B162"/>
    <w:lvl w:ilvl="0" w:tplc="A792225E">
      <w:start w:val="1"/>
      <w:numFmt w:val="bullet"/>
      <w:lvlText w:val=""/>
      <w:lvlJc w:val="left"/>
      <w:pPr>
        <w:ind w:left="360" w:hanging="360"/>
      </w:pPr>
      <w:rPr>
        <w:rFonts w:ascii="Symbol" w:hAnsi="Symbol" w:hint="default"/>
        <w:sz w:val="18"/>
        <w:szCs w:val="18"/>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620116C8"/>
    <w:multiLevelType w:val="hybridMultilevel"/>
    <w:tmpl w:val="364AFF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33D6217"/>
    <w:multiLevelType w:val="hybridMultilevel"/>
    <w:tmpl w:val="BAE2112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661618E3"/>
    <w:multiLevelType w:val="hybridMultilevel"/>
    <w:tmpl w:val="7EAAC80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8" w15:restartNumberingAfterBreak="0">
    <w:nsid w:val="67625F8D"/>
    <w:multiLevelType w:val="hybridMultilevel"/>
    <w:tmpl w:val="DE1EE6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6BA97172"/>
    <w:multiLevelType w:val="hybridMultilevel"/>
    <w:tmpl w:val="C5CA65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C8166FA"/>
    <w:multiLevelType w:val="hybridMultilevel"/>
    <w:tmpl w:val="4CEA45D4"/>
    <w:lvl w:ilvl="0" w:tplc="A702A97A">
      <w:start w:val="1"/>
      <w:numFmt w:val="bullet"/>
      <w:lvlText w:val=""/>
      <w:lvlJc w:val="left"/>
      <w:pPr>
        <w:ind w:left="360" w:hanging="360"/>
      </w:pPr>
      <w:rPr>
        <w:rFonts w:ascii="Symbol" w:hAnsi="Symbol" w:hint="default"/>
        <w:sz w:val="18"/>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6EEC1BB3"/>
    <w:multiLevelType w:val="hybridMultilevel"/>
    <w:tmpl w:val="D4C6351E"/>
    <w:lvl w:ilvl="0" w:tplc="2392E800">
      <w:start w:val="1"/>
      <w:numFmt w:val="bullet"/>
      <w:lvlText w:val="o"/>
      <w:lvlJc w:val="left"/>
      <w:pPr>
        <w:ind w:left="720" w:hanging="360"/>
      </w:pPr>
      <w:rPr>
        <w:rFonts w:ascii="Courier New" w:hAnsi="Courier New" w:cs="Courier New" w:hint="default"/>
        <w:sz w:val="18"/>
        <w:szCs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3681B7A"/>
    <w:multiLevelType w:val="hybridMultilevel"/>
    <w:tmpl w:val="42C621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4BD5AEA"/>
    <w:multiLevelType w:val="hybridMultilevel"/>
    <w:tmpl w:val="18EED1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98666EB"/>
    <w:multiLevelType w:val="hybridMultilevel"/>
    <w:tmpl w:val="01A427EC"/>
    <w:lvl w:ilvl="0" w:tplc="3318A7DA">
      <w:start w:val="1"/>
      <w:numFmt w:val="bullet"/>
      <w:lvlText w:val=""/>
      <w:lvlJc w:val="left"/>
      <w:pPr>
        <w:ind w:left="0" w:firstLine="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E09632E"/>
    <w:multiLevelType w:val="hybridMultilevel"/>
    <w:tmpl w:val="2C7255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7"/>
  </w:num>
  <w:num w:numId="2">
    <w:abstractNumId w:val="21"/>
  </w:num>
  <w:num w:numId="3">
    <w:abstractNumId w:val="4"/>
  </w:num>
  <w:num w:numId="4">
    <w:abstractNumId w:val="9"/>
  </w:num>
  <w:num w:numId="5">
    <w:abstractNumId w:val="2"/>
  </w:num>
  <w:num w:numId="6">
    <w:abstractNumId w:val="11"/>
  </w:num>
  <w:num w:numId="7">
    <w:abstractNumId w:val="27"/>
  </w:num>
  <w:num w:numId="8">
    <w:abstractNumId w:val="25"/>
  </w:num>
  <w:num w:numId="9">
    <w:abstractNumId w:val="26"/>
  </w:num>
  <w:num w:numId="10">
    <w:abstractNumId w:val="30"/>
  </w:num>
  <w:num w:numId="11">
    <w:abstractNumId w:val="0"/>
  </w:num>
  <w:num w:numId="12">
    <w:abstractNumId w:val="33"/>
  </w:num>
  <w:num w:numId="13">
    <w:abstractNumId w:val="22"/>
  </w:num>
  <w:num w:numId="14">
    <w:abstractNumId w:val="29"/>
  </w:num>
  <w:num w:numId="15">
    <w:abstractNumId w:val="17"/>
  </w:num>
  <w:num w:numId="16">
    <w:abstractNumId w:val="8"/>
  </w:num>
  <w:num w:numId="17">
    <w:abstractNumId w:val="6"/>
  </w:num>
  <w:num w:numId="18">
    <w:abstractNumId w:val="20"/>
  </w:num>
  <w:num w:numId="19">
    <w:abstractNumId w:val="32"/>
  </w:num>
  <w:num w:numId="20">
    <w:abstractNumId w:val="18"/>
  </w:num>
  <w:num w:numId="21">
    <w:abstractNumId w:val="16"/>
  </w:num>
  <w:num w:numId="22">
    <w:abstractNumId w:val="12"/>
  </w:num>
  <w:num w:numId="23">
    <w:abstractNumId w:val="19"/>
  </w:num>
  <w:num w:numId="24">
    <w:abstractNumId w:val="10"/>
  </w:num>
  <w:num w:numId="25">
    <w:abstractNumId w:val="35"/>
  </w:num>
  <w:num w:numId="26">
    <w:abstractNumId w:val="13"/>
  </w:num>
  <w:num w:numId="27">
    <w:abstractNumId w:val="28"/>
  </w:num>
  <w:num w:numId="28">
    <w:abstractNumId w:val="1"/>
  </w:num>
  <w:num w:numId="29">
    <w:abstractNumId w:val="3"/>
  </w:num>
  <w:num w:numId="30">
    <w:abstractNumId w:val="15"/>
  </w:num>
  <w:num w:numId="31">
    <w:abstractNumId w:val="14"/>
  </w:num>
  <w:num w:numId="32">
    <w:abstractNumId w:val="5"/>
  </w:num>
  <w:num w:numId="33">
    <w:abstractNumId w:val="34"/>
  </w:num>
  <w:num w:numId="34">
    <w:abstractNumId w:val="24"/>
  </w:num>
  <w:num w:numId="35">
    <w:abstractNumId w:val="23"/>
  </w:num>
  <w:num w:numId="36">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26"/>
  <w:drawingGridVerticalSpacing w:val="7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1DA"/>
    <w:rsid w:val="00010397"/>
    <w:rsid w:val="00013A8B"/>
    <w:rsid w:val="00023FDB"/>
    <w:rsid w:val="0003071A"/>
    <w:rsid w:val="00033B9F"/>
    <w:rsid w:val="000429B5"/>
    <w:rsid w:val="00042A61"/>
    <w:rsid w:val="00044C12"/>
    <w:rsid w:val="00050BCD"/>
    <w:rsid w:val="00055F3B"/>
    <w:rsid w:val="00065AE5"/>
    <w:rsid w:val="00071EA7"/>
    <w:rsid w:val="00074CB3"/>
    <w:rsid w:val="00075F5C"/>
    <w:rsid w:val="000770F7"/>
    <w:rsid w:val="00077129"/>
    <w:rsid w:val="000835DE"/>
    <w:rsid w:val="000838AC"/>
    <w:rsid w:val="000849E6"/>
    <w:rsid w:val="00095A83"/>
    <w:rsid w:val="00095F3E"/>
    <w:rsid w:val="000B118C"/>
    <w:rsid w:val="000B3447"/>
    <w:rsid w:val="000C3BA5"/>
    <w:rsid w:val="000C67ED"/>
    <w:rsid w:val="000E190B"/>
    <w:rsid w:val="000F02FF"/>
    <w:rsid w:val="000F5525"/>
    <w:rsid w:val="00101107"/>
    <w:rsid w:val="00101776"/>
    <w:rsid w:val="00101B7B"/>
    <w:rsid w:val="00107A54"/>
    <w:rsid w:val="00117F95"/>
    <w:rsid w:val="00124814"/>
    <w:rsid w:val="001308E8"/>
    <w:rsid w:val="00142DD5"/>
    <w:rsid w:val="001448FA"/>
    <w:rsid w:val="001517F6"/>
    <w:rsid w:val="0015621A"/>
    <w:rsid w:val="00161DDC"/>
    <w:rsid w:val="00170E32"/>
    <w:rsid w:val="001714CF"/>
    <w:rsid w:val="00177492"/>
    <w:rsid w:val="00183208"/>
    <w:rsid w:val="0018386A"/>
    <w:rsid w:val="001848A0"/>
    <w:rsid w:val="0018529E"/>
    <w:rsid w:val="00194938"/>
    <w:rsid w:val="001975E3"/>
    <w:rsid w:val="001A3DD6"/>
    <w:rsid w:val="001A479F"/>
    <w:rsid w:val="001B202F"/>
    <w:rsid w:val="001C134D"/>
    <w:rsid w:val="001D13BA"/>
    <w:rsid w:val="001D1AED"/>
    <w:rsid w:val="001D28FD"/>
    <w:rsid w:val="001E79C9"/>
    <w:rsid w:val="001F3785"/>
    <w:rsid w:val="001F451D"/>
    <w:rsid w:val="001F7D44"/>
    <w:rsid w:val="00200AE3"/>
    <w:rsid w:val="00202D18"/>
    <w:rsid w:val="00202F3A"/>
    <w:rsid w:val="00203067"/>
    <w:rsid w:val="0020414F"/>
    <w:rsid w:val="00211D4B"/>
    <w:rsid w:val="002158FF"/>
    <w:rsid w:val="002219F4"/>
    <w:rsid w:val="00225F34"/>
    <w:rsid w:val="00241F15"/>
    <w:rsid w:val="00245E2C"/>
    <w:rsid w:val="00256438"/>
    <w:rsid w:val="00256715"/>
    <w:rsid w:val="002601A2"/>
    <w:rsid w:val="00264A6A"/>
    <w:rsid w:val="00267BB8"/>
    <w:rsid w:val="002719AA"/>
    <w:rsid w:val="00273D2A"/>
    <w:rsid w:val="002750B6"/>
    <w:rsid w:val="00280178"/>
    <w:rsid w:val="00286002"/>
    <w:rsid w:val="00290B0D"/>
    <w:rsid w:val="00293CA6"/>
    <w:rsid w:val="002B2BF0"/>
    <w:rsid w:val="002C2F97"/>
    <w:rsid w:val="002C49A0"/>
    <w:rsid w:val="002D5DC2"/>
    <w:rsid w:val="002E17F8"/>
    <w:rsid w:val="002E35A7"/>
    <w:rsid w:val="002F39E5"/>
    <w:rsid w:val="0030162C"/>
    <w:rsid w:val="00305A9E"/>
    <w:rsid w:val="00306935"/>
    <w:rsid w:val="003109DE"/>
    <w:rsid w:val="003177D8"/>
    <w:rsid w:val="0032153A"/>
    <w:rsid w:val="00323978"/>
    <w:rsid w:val="00334904"/>
    <w:rsid w:val="00335992"/>
    <w:rsid w:val="003439C5"/>
    <w:rsid w:val="003519F3"/>
    <w:rsid w:val="00353FC5"/>
    <w:rsid w:val="00355266"/>
    <w:rsid w:val="00365691"/>
    <w:rsid w:val="003751B2"/>
    <w:rsid w:val="003853BE"/>
    <w:rsid w:val="00385DDE"/>
    <w:rsid w:val="00387F6C"/>
    <w:rsid w:val="0039117E"/>
    <w:rsid w:val="00394141"/>
    <w:rsid w:val="003973AF"/>
    <w:rsid w:val="00397440"/>
    <w:rsid w:val="003A3593"/>
    <w:rsid w:val="003A37AD"/>
    <w:rsid w:val="003B3D47"/>
    <w:rsid w:val="003B74CB"/>
    <w:rsid w:val="003C224D"/>
    <w:rsid w:val="003C51A4"/>
    <w:rsid w:val="003C729B"/>
    <w:rsid w:val="003D063E"/>
    <w:rsid w:val="003D55AC"/>
    <w:rsid w:val="003E2817"/>
    <w:rsid w:val="003E6787"/>
    <w:rsid w:val="003F4824"/>
    <w:rsid w:val="00406A37"/>
    <w:rsid w:val="00407577"/>
    <w:rsid w:val="00407F9E"/>
    <w:rsid w:val="00410AD4"/>
    <w:rsid w:val="00414F03"/>
    <w:rsid w:val="00430847"/>
    <w:rsid w:val="00434129"/>
    <w:rsid w:val="0043439B"/>
    <w:rsid w:val="0043768C"/>
    <w:rsid w:val="00441F0F"/>
    <w:rsid w:val="00445C9E"/>
    <w:rsid w:val="00454159"/>
    <w:rsid w:val="00455526"/>
    <w:rsid w:val="00461A8C"/>
    <w:rsid w:val="0047304F"/>
    <w:rsid w:val="00475A57"/>
    <w:rsid w:val="004A30BC"/>
    <w:rsid w:val="004A31DF"/>
    <w:rsid w:val="004B61AE"/>
    <w:rsid w:val="004B63C6"/>
    <w:rsid w:val="004B7CE6"/>
    <w:rsid w:val="004D01B2"/>
    <w:rsid w:val="004D13A7"/>
    <w:rsid w:val="004D411A"/>
    <w:rsid w:val="004D4494"/>
    <w:rsid w:val="004D7C21"/>
    <w:rsid w:val="004E02C8"/>
    <w:rsid w:val="004E2D44"/>
    <w:rsid w:val="004E4C16"/>
    <w:rsid w:val="004F333F"/>
    <w:rsid w:val="004F588A"/>
    <w:rsid w:val="004F65A2"/>
    <w:rsid w:val="00502246"/>
    <w:rsid w:val="005064CE"/>
    <w:rsid w:val="00512156"/>
    <w:rsid w:val="005201F1"/>
    <w:rsid w:val="0052158F"/>
    <w:rsid w:val="0052471D"/>
    <w:rsid w:val="005251FD"/>
    <w:rsid w:val="00526683"/>
    <w:rsid w:val="005314F4"/>
    <w:rsid w:val="005349BF"/>
    <w:rsid w:val="005425CE"/>
    <w:rsid w:val="005428E6"/>
    <w:rsid w:val="005433E2"/>
    <w:rsid w:val="00546220"/>
    <w:rsid w:val="00546F81"/>
    <w:rsid w:val="00547FE8"/>
    <w:rsid w:val="00550564"/>
    <w:rsid w:val="00551BE1"/>
    <w:rsid w:val="00562E77"/>
    <w:rsid w:val="00564E9C"/>
    <w:rsid w:val="00571759"/>
    <w:rsid w:val="00574452"/>
    <w:rsid w:val="005754E5"/>
    <w:rsid w:val="0058262F"/>
    <w:rsid w:val="00585FC3"/>
    <w:rsid w:val="005A0861"/>
    <w:rsid w:val="005B38AB"/>
    <w:rsid w:val="005B5E44"/>
    <w:rsid w:val="005B5F67"/>
    <w:rsid w:val="005C3D3C"/>
    <w:rsid w:val="005D776C"/>
    <w:rsid w:val="005E0FEE"/>
    <w:rsid w:val="005E4B38"/>
    <w:rsid w:val="005E626E"/>
    <w:rsid w:val="005F0217"/>
    <w:rsid w:val="005F4D56"/>
    <w:rsid w:val="005F7308"/>
    <w:rsid w:val="0060226A"/>
    <w:rsid w:val="006023C3"/>
    <w:rsid w:val="00602885"/>
    <w:rsid w:val="00611994"/>
    <w:rsid w:val="00636010"/>
    <w:rsid w:val="006502E6"/>
    <w:rsid w:val="00650C2C"/>
    <w:rsid w:val="00655620"/>
    <w:rsid w:val="006634C1"/>
    <w:rsid w:val="00664295"/>
    <w:rsid w:val="006655D4"/>
    <w:rsid w:val="00672200"/>
    <w:rsid w:val="0067613E"/>
    <w:rsid w:val="0068121E"/>
    <w:rsid w:val="00683638"/>
    <w:rsid w:val="0068496D"/>
    <w:rsid w:val="00692CA5"/>
    <w:rsid w:val="00696DD6"/>
    <w:rsid w:val="006A1244"/>
    <w:rsid w:val="006B06C9"/>
    <w:rsid w:val="006B4F3E"/>
    <w:rsid w:val="006C2D8D"/>
    <w:rsid w:val="006C3FEB"/>
    <w:rsid w:val="006D0F4C"/>
    <w:rsid w:val="006D336A"/>
    <w:rsid w:val="006D4BF5"/>
    <w:rsid w:val="006D57FB"/>
    <w:rsid w:val="006D7E01"/>
    <w:rsid w:val="006E7AC5"/>
    <w:rsid w:val="006F189C"/>
    <w:rsid w:val="006F2420"/>
    <w:rsid w:val="006F34C1"/>
    <w:rsid w:val="0070308A"/>
    <w:rsid w:val="007034BF"/>
    <w:rsid w:val="0070601B"/>
    <w:rsid w:val="00710FFE"/>
    <w:rsid w:val="00721780"/>
    <w:rsid w:val="007319D4"/>
    <w:rsid w:val="00741697"/>
    <w:rsid w:val="007418E8"/>
    <w:rsid w:val="00745013"/>
    <w:rsid w:val="007457BD"/>
    <w:rsid w:val="00745942"/>
    <w:rsid w:val="00745E2B"/>
    <w:rsid w:val="00754292"/>
    <w:rsid w:val="00786048"/>
    <w:rsid w:val="007910CD"/>
    <w:rsid w:val="007961DA"/>
    <w:rsid w:val="00796988"/>
    <w:rsid w:val="00796DE8"/>
    <w:rsid w:val="007A38F0"/>
    <w:rsid w:val="007B1BFD"/>
    <w:rsid w:val="007B2527"/>
    <w:rsid w:val="007B31E0"/>
    <w:rsid w:val="007B4182"/>
    <w:rsid w:val="007B75CC"/>
    <w:rsid w:val="007C490E"/>
    <w:rsid w:val="007C69F2"/>
    <w:rsid w:val="007C6DFB"/>
    <w:rsid w:val="007C7413"/>
    <w:rsid w:val="007D0FAD"/>
    <w:rsid w:val="007D153E"/>
    <w:rsid w:val="007E0FE2"/>
    <w:rsid w:val="007E42F4"/>
    <w:rsid w:val="007E7C26"/>
    <w:rsid w:val="008050FD"/>
    <w:rsid w:val="00810FD1"/>
    <w:rsid w:val="00827D8C"/>
    <w:rsid w:val="0083066C"/>
    <w:rsid w:val="008314BE"/>
    <w:rsid w:val="00840810"/>
    <w:rsid w:val="00854B04"/>
    <w:rsid w:val="00860A85"/>
    <w:rsid w:val="008654B0"/>
    <w:rsid w:val="00865C96"/>
    <w:rsid w:val="008675A1"/>
    <w:rsid w:val="00867F56"/>
    <w:rsid w:val="00870FCB"/>
    <w:rsid w:val="0087132E"/>
    <w:rsid w:val="00876FFA"/>
    <w:rsid w:val="0088154C"/>
    <w:rsid w:val="008824D5"/>
    <w:rsid w:val="00883CBB"/>
    <w:rsid w:val="00887818"/>
    <w:rsid w:val="00892A3C"/>
    <w:rsid w:val="00892FAB"/>
    <w:rsid w:val="00895684"/>
    <w:rsid w:val="00896CDE"/>
    <w:rsid w:val="00896E38"/>
    <w:rsid w:val="008B00D5"/>
    <w:rsid w:val="008B19FC"/>
    <w:rsid w:val="008B1AC9"/>
    <w:rsid w:val="008B5DBE"/>
    <w:rsid w:val="008C3FD9"/>
    <w:rsid w:val="008D5BAD"/>
    <w:rsid w:val="008E06B8"/>
    <w:rsid w:val="008E0F6F"/>
    <w:rsid w:val="008E140E"/>
    <w:rsid w:val="008E2CCE"/>
    <w:rsid w:val="008E41C5"/>
    <w:rsid w:val="008F0889"/>
    <w:rsid w:val="008F2749"/>
    <w:rsid w:val="0091072C"/>
    <w:rsid w:val="009155A1"/>
    <w:rsid w:val="00924D4B"/>
    <w:rsid w:val="00926705"/>
    <w:rsid w:val="00930243"/>
    <w:rsid w:val="009338B4"/>
    <w:rsid w:val="00935766"/>
    <w:rsid w:val="00940FD8"/>
    <w:rsid w:val="009418DE"/>
    <w:rsid w:val="009425C7"/>
    <w:rsid w:val="009438F8"/>
    <w:rsid w:val="009450F0"/>
    <w:rsid w:val="00952915"/>
    <w:rsid w:val="00954ACA"/>
    <w:rsid w:val="009568BB"/>
    <w:rsid w:val="00956CBB"/>
    <w:rsid w:val="0096231E"/>
    <w:rsid w:val="00964F15"/>
    <w:rsid w:val="00966A65"/>
    <w:rsid w:val="00975691"/>
    <w:rsid w:val="00987740"/>
    <w:rsid w:val="00990948"/>
    <w:rsid w:val="00991E0B"/>
    <w:rsid w:val="009925C5"/>
    <w:rsid w:val="00992937"/>
    <w:rsid w:val="0099421A"/>
    <w:rsid w:val="009955B2"/>
    <w:rsid w:val="00995A98"/>
    <w:rsid w:val="009A43FC"/>
    <w:rsid w:val="009A6A22"/>
    <w:rsid w:val="009C3FEF"/>
    <w:rsid w:val="009D2AFF"/>
    <w:rsid w:val="009E4594"/>
    <w:rsid w:val="009F3C3C"/>
    <w:rsid w:val="009F5513"/>
    <w:rsid w:val="00A01C89"/>
    <w:rsid w:val="00A02F0F"/>
    <w:rsid w:val="00A031F5"/>
    <w:rsid w:val="00A13F75"/>
    <w:rsid w:val="00A174F1"/>
    <w:rsid w:val="00A25A94"/>
    <w:rsid w:val="00A26503"/>
    <w:rsid w:val="00A43A93"/>
    <w:rsid w:val="00A44FB1"/>
    <w:rsid w:val="00A514B9"/>
    <w:rsid w:val="00A5234C"/>
    <w:rsid w:val="00A554B7"/>
    <w:rsid w:val="00A5595D"/>
    <w:rsid w:val="00A61D76"/>
    <w:rsid w:val="00A651F5"/>
    <w:rsid w:val="00A73C01"/>
    <w:rsid w:val="00A75467"/>
    <w:rsid w:val="00A77D15"/>
    <w:rsid w:val="00A80103"/>
    <w:rsid w:val="00A82A30"/>
    <w:rsid w:val="00A87C8F"/>
    <w:rsid w:val="00A92688"/>
    <w:rsid w:val="00AA3545"/>
    <w:rsid w:val="00AA702D"/>
    <w:rsid w:val="00AB2778"/>
    <w:rsid w:val="00AC21F2"/>
    <w:rsid w:val="00AC489B"/>
    <w:rsid w:val="00AC6534"/>
    <w:rsid w:val="00AC735A"/>
    <w:rsid w:val="00AD2A95"/>
    <w:rsid w:val="00AE0152"/>
    <w:rsid w:val="00AE6021"/>
    <w:rsid w:val="00B03676"/>
    <w:rsid w:val="00B1304C"/>
    <w:rsid w:val="00B215D9"/>
    <w:rsid w:val="00B26225"/>
    <w:rsid w:val="00B2766F"/>
    <w:rsid w:val="00B34710"/>
    <w:rsid w:val="00B4148F"/>
    <w:rsid w:val="00B41C7A"/>
    <w:rsid w:val="00B46A4F"/>
    <w:rsid w:val="00B47816"/>
    <w:rsid w:val="00B537B7"/>
    <w:rsid w:val="00B5663F"/>
    <w:rsid w:val="00B670F2"/>
    <w:rsid w:val="00B714D6"/>
    <w:rsid w:val="00B72930"/>
    <w:rsid w:val="00B72C87"/>
    <w:rsid w:val="00B73FBC"/>
    <w:rsid w:val="00B75380"/>
    <w:rsid w:val="00B84BF1"/>
    <w:rsid w:val="00B85225"/>
    <w:rsid w:val="00B8593D"/>
    <w:rsid w:val="00B87778"/>
    <w:rsid w:val="00BA74C4"/>
    <w:rsid w:val="00BB1517"/>
    <w:rsid w:val="00BB30DF"/>
    <w:rsid w:val="00BC429B"/>
    <w:rsid w:val="00BC49CA"/>
    <w:rsid w:val="00BC5AC3"/>
    <w:rsid w:val="00BD33DA"/>
    <w:rsid w:val="00BD372E"/>
    <w:rsid w:val="00BD5F6E"/>
    <w:rsid w:val="00BD672D"/>
    <w:rsid w:val="00BF3302"/>
    <w:rsid w:val="00C00AA1"/>
    <w:rsid w:val="00C02B01"/>
    <w:rsid w:val="00C125E9"/>
    <w:rsid w:val="00C14EEB"/>
    <w:rsid w:val="00C20134"/>
    <w:rsid w:val="00C31D8C"/>
    <w:rsid w:val="00C36C13"/>
    <w:rsid w:val="00C371D2"/>
    <w:rsid w:val="00C433CD"/>
    <w:rsid w:val="00C52FA7"/>
    <w:rsid w:val="00C53839"/>
    <w:rsid w:val="00C62EB6"/>
    <w:rsid w:val="00C729C7"/>
    <w:rsid w:val="00C805A9"/>
    <w:rsid w:val="00C82387"/>
    <w:rsid w:val="00C85718"/>
    <w:rsid w:val="00C8731C"/>
    <w:rsid w:val="00C96967"/>
    <w:rsid w:val="00CA099E"/>
    <w:rsid w:val="00CA5F69"/>
    <w:rsid w:val="00CB2F2D"/>
    <w:rsid w:val="00CB3C92"/>
    <w:rsid w:val="00CC0A5D"/>
    <w:rsid w:val="00CC0F46"/>
    <w:rsid w:val="00CC7707"/>
    <w:rsid w:val="00CD0FDF"/>
    <w:rsid w:val="00CD16CC"/>
    <w:rsid w:val="00CD3329"/>
    <w:rsid w:val="00CE0109"/>
    <w:rsid w:val="00CF27C6"/>
    <w:rsid w:val="00D01131"/>
    <w:rsid w:val="00D02EDE"/>
    <w:rsid w:val="00D04316"/>
    <w:rsid w:val="00D10FAD"/>
    <w:rsid w:val="00D20C46"/>
    <w:rsid w:val="00D21E35"/>
    <w:rsid w:val="00D2364E"/>
    <w:rsid w:val="00D237DC"/>
    <w:rsid w:val="00D33E3B"/>
    <w:rsid w:val="00D35182"/>
    <w:rsid w:val="00D35A11"/>
    <w:rsid w:val="00D41218"/>
    <w:rsid w:val="00D6132C"/>
    <w:rsid w:val="00D676AE"/>
    <w:rsid w:val="00D70601"/>
    <w:rsid w:val="00D70681"/>
    <w:rsid w:val="00D73586"/>
    <w:rsid w:val="00D77E75"/>
    <w:rsid w:val="00D81514"/>
    <w:rsid w:val="00D94BC7"/>
    <w:rsid w:val="00D97C8E"/>
    <w:rsid w:val="00DA20C7"/>
    <w:rsid w:val="00DA505D"/>
    <w:rsid w:val="00DB71F7"/>
    <w:rsid w:val="00DB7399"/>
    <w:rsid w:val="00DC051C"/>
    <w:rsid w:val="00DC625B"/>
    <w:rsid w:val="00DD4760"/>
    <w:rsid w:val="00DD576C"/>
    <w:rsid w:val="00DD6EF0"/>
    <w:rsid w:val="00DE0E09"/>
    <w:rsid w:val="00DF392F"/>
    <w:rsid w:val="00DF5B58"/>
    <w:rsid w:val="00E01188"/>
    <w:rsid w:val="00E035F4"/>
    <w:rsid w:val="00E06100"/>
    <w:rsid w:val="00E07978"/>
    <w:rsid w:val="00E172EB"/>
    <w:rsid w:val="00E21238"/>
    <w:rsid w:val="00E21B0A"/>
    <w:rsid w:val="00E22352"/>
    <w:rsid w:val="00E2559A"/>
    <w:rsid w:val="00E25D4E"/>
    <w:rsid w:val="00E32E46"/>
    <w:rsid w:val="00E345FC"/>
    <w:rsid w:val="00E479A3"/>
    <w:rsid w:val="00E51DC0"/>
    <w:rsid w:val="00E52909"/>
    <w:rsid w:val="00E56320"/>
    <w:rsid w:val="00E575B6"/>
    <w:rsid w:val="00E61701"/>
    <w:rsid w:val="00E765AE"/>
    <w:rsid w:val="00E76C00"/>
    <w:rsid w:val="00E77550"/>
    <w:rsid w:val="00E9281E"/>
    <w:rsid w:val="00E93F6A"/>
    <w:rsid w:val="00E979B7"/>
    <w:rsid w:val="00EA243D"/>
    <w:rsid w:val="00EA3E92"/>
    <w:rsid w:val="00EC5914"/>
    <w:rsid w:val="00EC79C2"/>
    <w:rsid w:val="00ED178D"/>
    <w:rsid w:val="00EE1035"/>
    <w:rsid w:val="00EE2F1B"/>
    <w:rsid w:val="00EE4830"/>
    <w:rsid w:val="00EE60AA"/>
    <w:rsid w:val="00EF2BF5"/>
    <w:rsid w:val="00EF579C"/>
    <w:rsid w:val="00F022E9"/>
    <w:rsid w:val="00F06FBD"/>
    <w:rsid w:val="00F10F6B"/>
    <w:rsid w:val="00F168A5"/>
    <w:rsid w:val="00F17838"/>
    <w:rsid w:val="00F21DF5"/>
    <w:rsid w:val="00F236E3"/>
    <w:rsid w:val="00F30D17"/>
    <w:rsid w:val="00F40663"/>
    <w:rsid w:val="00F43911"/>
    <w:rsid w:val="00F460A6"/>
    <w:rsid w:val="00F53ADF"/>
    <w:rsid w:val="00F54796"/>
    <w:rsid w:val="00F6083F"/>
    <w:rsid w:val="00F60F12"/>
    <w:rsid w:val="00F60F1B"/>
    <w:rsid w:val="00F62D0B"/>
    <w:rsid w:val="00F6527D"/>
    <w:rsid w:val="00F666E6"/>
    <w:rsid w:val="00F70A1F"/>
    <w:rsid w:val="00F7350C"/>
    <w:rsid w:val="00F7421E"/>
    <w:rsid w:val="00F95566"/>
    <w:rsid w:val="00FA228B"/>
    <w:rsid w:val="00FB118C"/>
    <w:rsid w:val="00FB1D8C"/>
    <w:rsid w:val="00FB2A1F"/>
    <w:rsid w:val="00FB6B6B"/>
    <w:rsid w:val="00FD1263"/>
    <w:rsid w:val="00FE11B1"/>
    <w:rsid w:val="00FE6126"/>
    <w:rsid w:val="00FE6166"/>
    <w:rsid w:val="00FF2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15359D"/>
  <w15:docId w15:val="{05B6D563-88AA-46DB-944A-8CE3AD453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CA"/>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7577"/>
    <w:pPr>
      <w:spacing w:after="220" w:line="220" w:lineRule="atLeast"/>
      <w:ind w:right="-360"/>
    </w:pPr>
    <w:rPr>
      <w:rFonts w:ascii="Times New Roman" w:hAnsi="Times New Roman"/>
      <w:sz w:val="20"/>
      <w:szCs w:val="20"/>
    </w:rPr>
  </w:style>
  <w:style w:type="paragraph" w:customStyle="1" w:styleId="Achievement">
    <w:name w:val="Achievement"/>
    <w:basedOn w:val="BodyText"/>
    <w:rsid w:val="00407577"/>
    <w:pPr>
      <w:spacing w:after="60"/>
      <w:ind w:left="245" w:hanging="245"/>
    </w:pPr>
  </w:style>
  <w:style w:type="paragraph" w:customStyle="1" w:styleId="Address1">
    <w:name w:val="Address 1"/>
    <w:basedOn w:val="Normal"/>
    <w:rsid w:val="00407577"/>
    <w:pPr>
      <w:framePr w:w="2400" w:wrap="notBeside" w:vAnchor="page" w:hAnchor="page" w:x="8065" w:y="1009" w:anchorLock="1"/>
      <w:spacing w:line="200" w:lineRule="atLeast"/>
    </w:pPr>
    <w:rPr>
      <w:rFonts w:ascii="Times New Roman" w:hAnsi="Times New Roman"/>
      <w:sz w:val="16"/>
      <w:szCs w:val="20"/>
    </w:rPr>
  </w:style>
  <w:style w:type="paragraph" w:styleId="Footer">
    <w:name w:val="footer"/>
    <w:basedOn w:val="Normal"/>
    <w:semiHidden/>
    <w:rsid w:val="00407577"/>
    <w:pPr>
      <w:tabs>
        <w:tab w:val="right" w:pos="6840"/>
      </w:tabs>
      <w:spacing w:line="220" w:lineRule="atLeast"/>
      <w:ind w:right="-360"/>
    </w:pPr>
    <w:rPr>
      <w:b/>
      <w:sz w:val="18"/>
      <w:szCs w:val="20"/>
    </w:rPr>
  </w:style>
  <w:style w:type="paragraph" w:customStyle="1" w:styleId="JobTitle">
    <w:name w:val="Job Title"/>
    <w:next w:val="Achievement"/>
    <w:rsid w:val="00407577"/>
    <w:pPr>
      <w:spacing w:after="40" w:line="220" w:lineRule="atLeast"/>
    </w:pPr>
    <w:rPr>
      <w:rFonts w:ascii="Arial" w:hAnsi="Arial"/>
      <w:b/>
      <w:spacing w:val="-10"/>
    </w:rPr>
  </w:style>
  <w:style w:type="paragraph" w:customStyle="1" w:styleId="Name">
    <w:name w:val="Name"/>
    <w:basedOn w:val="Normal"/>
    <w:next w:val="Normal"/>
    <w:rsid w:val="00407577"/>
    <w:pPr>
      <w:spacing w:after="440" w:line="240" w:lineRule="atLeast"/>
      <w:ind w:left="2160"/>
    </w:pPr>
    <w:rPr>
      <w:rFonts w:ascii="Times New Roman" w:hAnsi="Times New Roman"/>
      <w:spacing w:val="-20"/>
      <w:sz w:val="48"/>
      <w:szCs w:val="20"/>
    </w:rPr>
  </w:style>
  <w:style w:type="paragraph" w:customStyle="1" w:styleId="Objective">
    <w:name w:val="Objective"/>
    <w:basedOn w:val="Normal"/>
    <w:next w:val="BodyText"/>
    <w:rsid w:val="00407577"/>
    <w:pPr>
      <w:spacing w:before="220" w:after="220" w:line="220" w:lineRule="atLeast"/>
    </w:pPr>
    <w:rPr>
      <w:rFonts w:ascii="Times New Roman" w:hAnsi="Times New Roman"/>
      <w:sz w:val="20"/>
      <w:szCs w:val="20"/>
    </w:rPr>
  </w:style>
  <w:style w:type="paragraph" w:customStyle="1" w:styleId="SectionTitle">
    <w:name w:val="Section Title"/>
    <w:basedOn w:val="Normal"/>
    <w:next w:val="Normal"/>
    <w:rsid w:val="00407577"/>
    <w:pPr>
      <w:pBdr>
        <w:top w:val="single" w:sz="6" w:space="2" w:color="FFFFFF"/>
        <w:left w:val="single" w:sz="6" w:space="2" w:color="FFFFFF"/>
        <w:bottom w:val="single" w:sz="6" w:space="2" w:color="FFFFFF"/>
        <w:right w:val="single" w:sz="6" w:space="2" w:color="FFFFFF"/>
      </w:pBdr>
      <w:shd w:val="pct10" w:color="auto" w:fill="auto"/>
      <w:spacing w:before="120" w:line="280" w:lineRule="atLeast"/>
    </w:pPr>
    <w:rPr>
      <w:b/>
      <w:spacing w:val="-10"/>
      <w:position w:val="7"/>
      <w:szCs w:val="20"/>
    </w:rPr>
  </w:style>
  <w:style w:type="paragraph" w:styleId="Header">
    <w:name w:val="header"/>
    <w:basedOn w:val="Normal"/>
    <w:link w:val="HeaderChar"/>
    <w:uiPriority w:val="99"/>
    <w:rsid w:val="00407577"/>
    <w:pPr>
      <w:tabs>
        <w:tab w:val="center" w:pos="4320"/>
        <w:tab w:val="right" w:pos="8640"/>
      </w:tabs>
    </w:pPr>
  </w:style>
  <w:style w:type="character" w:styleId="PageNumber">
    <w:name w:val="page number"/>
    <w:basedOn w:val="DefaultParagraphFont"/>
    <w:semiHidden/>
    <w:rsid w:val="00407577"/>
  </w:style>
  <w:style w:type="table" w:styleId="TableGrid">
    <w:name w:val="Table Grid"/>
    <w:basedOn w:val="TableNormal"/>
    <w:uiPriority w:val="59"/>
    <w:rsid w:val="003974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429B5"/>
    <w:pPr>
      <w:ind w:left="720"/>
    </w:pPr>
  </w:style>
  <w:style w:type="character" w:customStyle="1" w:styleId="BodyTextChar">
    <w:name w:val="Body Text Char"/>
    <w:basedOn w:val="DefaultParagraphFont"/>
    <w:link w:val="BodyText"/>
    <w:rsid w:val="00975691"/>
  </w:style>
  <w:style w:type="character" w:customStyle="1" w:styleId="HeaderChar">
    <w:name w:val="Header Char"/>
    <w:basedOn w:val="DefaultParagraphFont"/>
    <w:link w:val="Header"/>
    <w:uiPriority w:val="99"/>
    <w:rsid w:val="00D10FAD"/>
    <w:rPr>
      <w:rFonts w:ascii="Arial" w:hAnsi="Arial"/>
      <w:sz w:val="22"/>
      <w:szCs w:val="24"/>
    </w:rPr>
  </w:style>
  <w:style w:type="paragraph" w:styleId="BalloonText">
    <w:name w:val="Balloon Text"/>
    <w:basedOn w:val="Normal"/>
    <w:link w:val="BalloonTextChar"/>
    <w:uiPriority w:val="99"/>
    <w:semiHidden/>
    <w:unhideWhenUsed/>
    <w:rsid w:val="00D10FAD"/>
    <w:rPr>
      <w:rFonts w:ascii="Tahoma" w:hAnsi="Tahoma" w:cs="Tahoma"/>
      <w:sz w:val="16"/>
      <w:szCs w:val="16"/>
    </w:rPr>
  </w:style>
  <w:style w:type="character" w:customStyle="1" w:styleId="BalloonTextChar">
    <w:name w:val="Balloon Text Char"/>
    <w:basedOn w:val="DefaultParagraphFont"/>
    <w:link w:val="BalloonText"/>
    <w:uiPriority w:val="99"/>
    <w:semiHidden/>
    <w:rsid w:val="00D10FAD"/>
    <w:rPr>
      <w:rFonts w:ascii="Tahoma" w:hAnsi="Tahoma" w:cs="Tahoma"/>
      <w:sz w:val="16"/>
      <w:szCs w:val="16"/>
    </w:rPr>
  </w:style>
  <w:style w:type="character" w:styleId="CommentReference">
    <w:name w:val="annotation reference"/>
    <w:basedOn w:val="DefaultParagraphFont"/>
    <w:uiPriority w:val="99"/>
    <w:semiHidden/>
    <w:unhideWhenUsed/>
    <w:rsid w:val="008E2CCE"/>
    <w:rPr>
      <w:sz w:val="16"/>
      <w:szCs w:val="16"/>
    </w:rPr>
  </w:style>
  <w:style w:type="paragraph" w:styleId="CommentText">
    <w:name w:val="annotation text"/>
    <w:basedOn w:val="Normal"/>
    <w:link w:val="CommentTextChar"/>
    <w:uiPriority w:val="99"/>
    <w:unhideWhenUsed/>
    <w:rsid w:val="008E2CCE"/>
    <w:rPr>
      <w:sz w:val="20"/>
      <w:szCs w:val="20"/>
    </w:rPr>
  </w:style>
  <w:style w:type="character" w:customStyle="1" w:styleId="CommentTextChar">
    <w:name w:val="Comment Text Char"/>
    <w:basedOn w:val="DefaultParagraphFont"/>
    <w:link w:val="CommentText"/>
    <w:uiPriority w:val="99"/>
    <w:rsid w:val="008E2CCE"/>
    <w:rPr>
      <w:rFonts w:ascii="Arial" w:hAnsi="Arial"/>
    </w:rPr>
  </w:style>
  <w:style w:type="paragraph" w:styleId="CommentSubject">
    <w:name w:val="annotation subject"/>
    <w:basedOn w:val="CommentText"/>
    <w:next w:val="CommentText"/>
    <w:link w:val="CommentSubjectChar"/>
    <w:uiPriority w:val="99"/>
    <w:semiHidden/>
    <w:unhideWhenUsed/>
    <w:rsid w:val="008E2CCE"/>
    <w:rPr>
      <w:b/>
      <w:bCs/>
    </w:rPr>
  </w:style>
  <w:style w:type="character" w:customStyle="1" w:styleId="CommentSubjectChar">
    <w:name w:val="Comment Subject Char"/>
    <w:basedOn w:val="CommentTextChar"/>
    <w:link w:val="CommentSubject"/>
    <w:uiPriority w:val="99"/>
    <w:semiHidden/>
    <w:rsid w:val="008E2CCE"/>
    <w:rPr>
      <w:rFonts w:ascii="Arial" w:hAnsi="Arial"/>
      <w:b/>
      <w:bCs/>
    </w:rPr>
  </w:style>
  <w:style w:type="paragraph" w:styleId="NoSpacing">
    <w:name w:val="No Spacing"/>
    <w:uiPriority w:val="1"/>
    <w:qFormat/>
    <w:rsid w:val="00E25D4E"/>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78470">
      <w:bodyDiv w:val="1"/>
      <w:marLeft w:val="0"/>
      <w:marRight w:val="0"/>
      <w:marTop w:val="0"/>
      <w:marBottom w:val="0"/>
      <w:divBdr>
        <w:top w:val="none" w:sz="0" w:space="0" w:color="auto"/>
        <w:left w:val="none" w:sz="0" w:space="0" w:color="auto"/>
        <w:bottom w:val="none" w:sz="0" w:space="0" w:color="auto"/>
        <w:right w:val="none" w:sz="0" w:space="0" w:color="auto"/>
      </w:divBdr>
    </w:div>
    <w:div w:id="1440176788">
      <w:bodyDiv w:val="1"/>
      <w:marLeft w:val="0"/>
      <w:marRight w:val="0"/>
      <w:marTop w:val="0"/>
      <w:marBottom w:val="0"/>
      <w:divBdr>
        <w:top w:val="none" w:sz="0" w:space="0" w:color="auto"/>
        <w:left w:val="none" w:sz="0" w:space="0" w:color="auto"/>
        <w:bottom w:val="none" w:sz="0" w:space="0" w:color="auto"/>
        <w:right w:val="none" w:sz="0" w:space="0" w:color="auto"/>
      </w:divBdr>
      <w:divsChild>
        <w:div w:id="936250137">
          <w:marLeft w:val="0"/>
          <w:marRight w:val="0"/>
          <w:marTop w:val="0"/>
          <w:marBottom w:val="0"/>
          <w:divBdr>
            <w:top w:val="none" w:sz="0" w:space="0" w:color="auto"/>
            <w:left w:val="none" w:sz="0" w:space="0" w:color="auto"/>
            <w:bottom w:val="none" w:sz="0" w:space="0" w:color="auto"/>
            <w:right w:val="none" w:sz="0" w:space="0" w:color="auto"/>
          </w:divBdr>
        </w:div>
      </w:divsChild>
    </w:div>
    <w:div w:id="1933468263">
      <w:bodyDiv w:val="1"/>
      <w:marLeft w:val="0"/>
      <w:marRight w:val="0"/>
      <w:marTop w:val="0"/>
      <w:marBottom w:val="0"/>
      <w:divBdr>
        <w:top w:val="none" w:sz="0" w:space="0" w:color="auto"/>
        <w:left w:val="none" w:sz="0" w:space="0" w:color="auto"/>
        <w:bottom w:val="none" w:sz="0" w:space="0" w:color="auto"/>
        <w:right w:val="none" w:sz="0" w:space="0" w:color="auto"/>
      </w:divBdr>
      <w:divsChild>
        <w:div w:id="16004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FD85EABAD2414A8FEBF10F8180BD07" ma:contentTypeVersion="0" ma:contentTypeDescription="Create a new document." ma:contentTypeScope="" ma:versionID="2f88456b107d2ddfb37017cbceda991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8CC8BF-1562-468B-9573-471702DA15F7}">
  <ds:schemaRefs>
    <ds:schemaRef ds:uri="http://schemas.openxmlformats.org/officeDocument/2006/bibliography"/>
  </ds:schemaRefs>
</ds:datastoreItem>
</file>

<file path=customXml/itemProps2.xml><?xml version="1.0" encoding="utf-8"?>
<ds:datastoreItem xmlns:ds="http://schemas.openxmlformats.org/officeDocument/2006/customXml" ds:itemID="{4B01A46C-F3C6-454F-8563-A036CBBCF199}">
  <ds:schemaRefs>
    <ds:schemaRef ds:uri="http://schemas.microsoft.com/office/2006/metadata/properties"/>
  </ds:schemaRefs>
</ds:datastoreItem>
</file>

<file path=customXml/itemProps3.xml><?xml version="1.0" encoding="utf-8"?>
<ds:datastoreItem xmlns:ds="http://schemas.openxmlformats.org/officeDocument/2006/customXml" ds:itemID="{F33DE2EC-1061-4308-A259-F2D47E166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769448C-20A8-4E16-8296-76B3D67B0B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7</Pages>
  <Words>2220</Words>
  <Characters>12659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Request for Decision for Council (aligned with Strategic Plan)</vt:lpstr>
    </vt:vector>
  </TitlesOfParts>
  <Company>Sturgeon County</Company>
  <LinksUpToDate>false</LinksUpToDate>
  <CharactersWithSpaces>14850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Decision for Council (aligned with Strategic Plan)</dc:title>
  <dc:creator>Nanette Best</dc:creator>
  <cp:lastModifiedBy>Dianne Mason</cp:lastModifiedBy>
  <cp:revision>35</cp:revision>
  <cp:lastPrinted>2012-04-12T21:53:00Z</cp:lastPrinted>
  <dcterms:created xsi:type="dcterms:W3CDTF">2021-08-24T21:16:00Z</dcterms:created>
  <dcterms:modified xsi:type="dcterms:W3CDTF">2021-09-10T18:49:00Z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0x01010072FD85EABAD2414A8FEBF10F8180BD07</vt:lpwstr>
  </property>
</Properties>
</file>