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63C19" w14:textId="77777777" w:rsidR="00472B36" w:rsidRDefault="00472B36" w:rsidP="00472B36">
      <w:pPr>
        <w:pStyle w:val="Name"/>
        <w:tabs>
          <w:tab w:val="left" w:pos="2064"/>
        </w:tabs>
        <w:spacing w:after="0" w:line="240" w:lineRule="auto"/>
        <w:ind w:left="72"/>
        <w:rPr>
          <w:rFonts w:asciiTheme="minorHAnsi" w:hAnsiTheme="minorHAnsi"/>
          <w:noProof/>
          <w:sz w:val="22"/>
        </w:rPr>
      </w:pPr>
      <w:bookmarkStart w:id="0" w:name="_MON_1392447903"/>
      <w:bookmarkStart w:id="1" w:name="_MON_1392448925"/>
      <w:bookmarkStart w:id="2" w:name="_MON_1392448945"/>
      <w:bookmarkStart w:id="3" w:name="_MON_1392449006"/>
      <w:bookmarkStart w:id="4" w:name="_MON_1392449009"/>
      <w:bookmarkStart w:id="5" w:name="xgraphic"/>
      <w:bookmarkEnd w:id="0"/>
      <w:bookmarkEnd w:id="1"/>
      <w:bookmarkEnd w:id="2"/>
      <w:bookmarkEnd w:id="3"/>
      <w:bookmarkEnd w:id="4"/>
      <w:r w:rsidRPr="001B202F">
        <w:rPr>
          <w:rFonts w:asciiTheme="minorHAnsi" w:hAnsiTheme="minorHAnsi"/>
          <w:noProof/>
          <w:sz w:val="22"/>
        </w:rPr>
        <w:tab/>
      </w:r>
    </w:p>
    <w:p w14:paraId="600C47C6" w14:textId="77777777" w:rsidR="00472B36" w:rsidRDefault="00472B36" w:rsidP="00472B36">
      <w:pPr>
        <w:pStyle w:val="Name"/>
        <w:tabs>
          <w:tab w:val="left" w:pos="2064"/>
        </w:tabs>
        <w:spacing w:after="0" w:line="240" w:lineRule="auto"/>
        <w:ind w:left="72"/>
        <w:rPr>
          <w:rFonts w:asciiTheme="minorHAnsi" w:hAnsiTheme="minorHAnsi"/>
          <w:noProof/>
          <w:sz w:val="22"/>
        </w:rPr>
      </w:pPr>
      <w:r>
        <w:rPr>
          <w:noProof/>
        </w:rPr>
        <w:drawing>
          <wp:anchor distT="0" distB="0" distL="114300" distR="114300" simplePos="0" relativeHeight="251659264" behindDoc="1" locked="0" layoutInCell="1" allowOverlap="1" wp14:anchorId="0BE0D152" wp14:editId="4ACAFCFF">
            <wp:simplePos x="0" y="0"/>
            <wp:positionH relativeFrom="column">
              <wp:posOffset>-57150</wp:posOffset>
            </wp:positionH>
            <wp:positionV relativeFrom="paragraph">
              <wp:posOffset>81721</wp:posOffset>
            </wp:positionV>
            <wp:extent cx="1228725" cy="792480"/>
            <wp:effectExtent l="0" t="0" r="9525" b="7620"/>
            <wp:wrapNone/>
            <wp:docPr id="3" name="Picture 3" descr="C:\Users\nbest\AppData\Local\Microsoft\Windows\Temporary Internet Files\Content.Word\Sturgeon County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nbest\AppData\Local\Microsoft\Windows\Temporary Internet Files\Content.Word\Sturgeon County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A55B7" w14:textId="77777777" w:rsidR="00472B36" w:rsidRDefault="00472B36" w:rsidP="00472B36">
      <w:pPr>
        <w:pStyle w:val="Name"/>
        <w:tabs>
          <w:tab w:val="left" w:pos="2064"/>
        </w:tabs>
        <w:spacing w:after="0" w:line="240" w:lineRule="auto"/>
        <w:ind w:left="72"/>
        <w:rPr>
          <w:rFonts w:asciiTheme="minorHAnsi" w:hAnsiTheme="minorHAnsi"/>
          <w:noProof/>
          <w:sz w:val="22"/>
        </w:rPr>
      </w:pPr>
    </w:p>
    <w:p w14:paraId="3D271EB4" w14:textId="77777777" w:rsidR="00472B36" w:rsidRDefault="00472B36" w:rsidP="00472B36">
      <w:pPr>
        <w:pStyle w:val="Name"/>
        <w:tabs>
          <w:tab w:val="left" w:pos="2064"/>
        </w:tabs>
        <w:spacing w:after="0" w:line="240" w:lineRule="auto"/>
        <w:ind w:left="72"/>
        <w:rPr>
          <w:rFonts w:asciiTheme="minorHAnsi" w:hAnsiTheme="minorHAnsi"/>
          <w:noProof/>
          <w:sz w:val="22"/>
        </w:rPr>
      </w:pPr>
    </w:p>
    <w:p w14:paraId="20D1B556" w14:textId="5F1A2291" w:rsidR="00472B36" w:rsidRPr="00995A98" w:rsidRDefault="00472B36" w:rsidP="00472B36">
      <w:pPr>
        <w:pStyle w:val="Address1"/>
        <w:framePr w:w="2664" w:wrap="notBeside" w:x="7902" w:y="1279"/>
        <w:tabs>
          <w:tab w:val="left" w:pos="1612"/>
        </w:tabs>
        <w:spacing w:line="240" w:lineRule="auto"/>
        <w:jc w:val="right"/>
        <w:rPr>
          <w:rFonts w:asciiTheme="minorHAnsi" w:hAnsiTheme="minorHAnsi"/>
          <w:b/>
          <w:sz w:val="23"/>
          <w:szCs w:val="23"/>
          <w:u w:val="single"/>
        </w:rPr>
      </w:pPr>
      <w:r w:rsidRPr="00995A98">
        <w:rPr>
          <w:rFonts w:asciiTheme="minorHAnsi" w:hAnsiTheme="minorHAnsi"/>
          <w:b/>
          <w:sz w:val="23"/>
          <w:szCs w:val="23"/>
        </w:rPr>
        <w:t xml:space="preserve">Agenda Item:  </w:t>
      </w:r>
      <w:r w:rsidRPr="00995A98">
        <w:rPr>
          <w:rFonts w:asciiTheme="minorHAnsi" w:hAnsiTheme="minorHAnsi"/>
          <w:b/>
          <w:sz w:val="23"/>
          <w:szCs w:val="23"/>
          <w:u w:val="single"/>
        </w:rPr>
        <w:tab/>
      </w:r>
      <w:r w:rsidR="003A6CE4">
        <w:rPr>
          <w:rFonts w:asciiTheme="minorHAnsi" w:hAnsiTheme="minorHAnsi"/>
          <w:b/>
          <w:sz w:val="23"/>
          <w:szCs w:val="23"/>
          <w:u w:val="single"/>
        </w:rPr>
        <w:t>D.4</w:t>
      </w:r>
      <w:r w:rsidRPr="00995A98">
        <w:rPr>
          <w:rFonts w:asciiTheme="minorHAnsi" w:hAnsiTheme="minorHAnsi"/>
          <w:b/>
          <w:sz w:val="23"/>
          <w:szCs w:val="23"/>
          <w:u w:val="single"/>
        </w:rPr>
        <w:tab/>
      </w:r>
    </w:p>
    <w:p w14:paraId="282664D5" w14:textId="77777777" w:rsidR="00472B36" w:rsidRPr="00995A98" w:rsidRDefault="00472B36" w:rsidP="00472B36">
      <w:pPr>
        <w:jc w:val="right"/>
        <w:rPr>
          <w:rFonts w:asciiTheme="minorHAnsi" w:hAnsiTheme="minorHAnsi"/>
          <w:sz w:val="36"/>
          <w:szCs w:val="36"/>
        </w:rPr>
      </w:pPr>
    </w:p>
    <w:p w14:paraId="63F708E2" w14:textId="77777777" w:rsidR="00472B36" w:rsidRPr="00995A98" w:rsidRDefault="00472B36" w:rsidP="00472B36">
      <w:pPr>
        <w:pStyle w:val="Name"/>
        <w:tabs>
          <w:tab w:val="left" w:pos="2410"/>
        </w:tabs>
        <w:spacing w:after="0" w:line="240" w:lineRule="auto"/>
        <w:ind w:left="74"/>
        <w:jc w:val="center"/>
        <w:rPr>
          <w:rFonts w:asciiTheme="minorHAnsi" w:hAnsiTheme="minorHAnsi"/>
          <w:noProof/>
          <w:sz w:val="24"/>
        </w:rPr>
      </w:pPr>
      <w:r w:rsidRPr="00995A98">
        <w:rPr>
          <w:rFonts w:asciiTheme="minorHAnsi" w:hAnsiTheme="minorHAnsi"/>
          <w:noProof/>
        </w:rPr>
        <w:t>Request for Decision</w:t>
      </w:r>
    </w:p>
    <w:bookmarkEnd w:id="5"/>
    <w:p w14:paraId="171CA736" w14:textId="77777777" w:rsidR="00472B36" w:rsidRPr="00995A98" w:rsidRDefault="00472B36" w:rsidP="00472B36">
      <w:pPr>
        <w:tabs>
          <w:tab w:val="left" w:pos="3240"/>
          <w:tab w:val="right" w:pos="6318"/>
          <w:tab w:val="left" w:pos="6474"/>
          <w:tab w:val="right" w:pos="8460"/>
        </w:tabs>
        <w:jc w:val="right"/>
        <w:rPr>
          <w:rFonts w:asciiTheme="minorHAnsi" w:hAnsiTheme="minorHAnsi"/>
          <w:sz w:val="18"/>
        </w:rPr>
      </w:pPr>
      <w:r w:rsidRPr="00995A98">
        <w:rPr>
          <w:rFonts w:asciiTheme="minorHAnsi" w:hAnsiTheme="minorHAnsi"/>
          <w:sz w:val="18"/>
        </w:rPr>
        <w:tab/>
      </w:r>
      <w:r w:rsidRPr="00995A98">
        <w:rPr>
          <w:rFonts w:asciiTheme="minorHAnsi" w:hAnsiTheme="minorHAnsi"/>
          <w:sz w:val="18"/>
        </w:rPr>
        <w:tab/>
      </w:r>
    </w:p>
    <w:p w14:paraId="414785AE" w14:textId="77777777" w:rsidR="00472B36" w:rsidRPr="00995A98" w:rsidRDefault="00472B36" w:rsidP="00472B36">
      <w:pPr>
        <w:tabs>
          <w:tab w:val="left" w:pos="3240"/>
          <w:tab w:val="right" w:pos="6318"/>
          <w:tab w:val="left" w:pos="6474"/>
          <w:tab w:val="right" w:pos="8460"/>
        </w:tabs>
        <w:jc w:val="right"/>
        <w:rPr>
          <w:rFonts w:asciiTheme="minorHAnsi" w:hAnsiTheme="minorHAnsi"/>
          <w:sz w:val="23"/>
          <w:szCs w:val="23"/>
        </w:rPr>
      </w:pPr>
    </w:p>
    <w:tbl>
      <w:tblPr>
        <w:tblW w:w="94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84"/>
        <w:gridCol w:w="7380"/>
      </w:tblGrid>
      <w:tr w:rsidR="00472B36" w:rsidRPr="00995A98" w14:paraId="149E7452" w14:textId="77777777" w:rsidTr="004A455F">
        <w:tc>
          <w:tcPr>
            <w:tcW w:w="2088" w:type="dxa"/>
            <w:tcBorders>
              <w:top w:val="single" w:sz="2" w:space="0" w:color="808080"/>
              <w:bottom w:val="nil"/>
              <w:right w:val="single" w:sz="2" w:space="0" w:color="808080"/>
            </w:tcBorders>
          </w:tcPr>
          <w:p w14:paraId="6FE02D7D" w14:textId="77777777" w:rsidR="00472B36" w:rsidRPr="00995A98" w:rsidRDefault="00472B36" w:rsidP="004A455F">
            <w:pPr>
              <w:tabs>
                <w:tab w:val="left" w:pos="1035"/>
              </w:tabs>
              <w:jc w:val="right"/>
              <w:rPr>
                <w:rFonts w:asciiTheme="minorHAnsi" w:hAnsiTheme="minorHAnsi"/>
                <w:b/>
                <w:sz w:val="23"/>
                <w:szCs w:val="23"/>
              </w:rPr>
            </w:pPr>
            <w:r w:rsidRPr="00995A98">
              <w:rPr>
                <w:rFonts w:asciiTheme="minorHAnsi" w:hAnsiTheme="minorHAnsi"/>
                <w:b/>
                <w:sz w:val="23"/>
                <w:szCs w:val="23"/>
              </w:rPr>
              <w:t xml:space="preserve">Title </w:t>
            </w:r>
          </w:p>
        </w:tc>
        <w:tc>
          <w:tcPr>
            <w:tcW w:w="7376" w:type="dxa"/>
            <w:tcBorders>
              <w:top w:val="single" w:sz="2" w:space="0" w:color="808080"/>
              <w:left w:val="single" w:sz="2" w:space="0" w:color="808080"/>
              <w:bottom w:val="nil"/>
            </w:tcBorders>
          </w:tcPr>
          <w:p w14:paraId="063E06FB" w14:textId="41D68B64" w:rsidR="00472B36" w:rsidRPr="001722D5" w:rsidRDefault="00472B36" w:rsidP="007D55B6">
            <w:pPr>
              <w:tabs>
                <w:tab w:val="left" w:pos="3240"/>
                <w:tab w:val="right" w:pos="6318"/>
                <w:tab w:val="left" w:pos="6474"/>
                <w:tab w:val="right" w:pos="8460"/>
              </w:tabs>
              <w:rPr>
                <w:rFonts w:asciiTheme="minorHAnsi" w:hAnsiTheme="minorHAnsi"/>
                <w:b/>
                <w:sz w:val="23"/>
                <w:szCs w:val="23"/>
              </w:rPr>
            </w:pPr>
            <w:r w:rsidRPr="001722D5">
              <w:rPr>
                <w:rFonts w:asciiTheme="minorHAnsi" w:hAnsiTheme="minorHAnsi"/>
                <w:b/>
                <w:sz w:val="23"/>
                <w:szCs w:val="23"/>
              </w:rPr>
              <w:t>Bylaw 1532/21 - Debenture for Pine Sands Subdivision</w:t>
            </w:r>
            <w:r w:rsidR="00537866">
              <w:rPr>
                <w:rFonts w:asciiTheme="minorHAnsi" w:hAnsiTheme="minorHAnsi"/>
                <w:b/>
                <w:sz w:val="23"/>
                <w:szCs w:val="23"/>
              </w:rPr>
              <w:t xml:space="preserve"> Road Rehabilitation</w:t>
            </w:r>
            <w:r w:rsidR="00EA6A63">
              <w:rPr>
                <w:rFonts w:asciiTheme="minorHAnsi" w:hAnsiTheme="minorHAnsi"/>
                <w:b/>
                <w:sz w:val="23"/>
                <w:szCs w:val="23"/>
              </w:rPr>
              <w:t> </w:t>
            </w:r>
            <w:r w:rsidRPr="001722D5">
              <w:rPr>
                <w:rFonts w:asciiTheme="minorHAnsi" w:hAnsiTheme="minorHAnsi"/>
                <w:b/>
                <w:sz w:val="23"/>
                <w:szCs w:val="23"/>
              </w:rPr>
              <w:t>- First Reading</w:t>
            </w:r>
          </w:p>
        </w:tc>
      </w:tr>
      <w:tr w:rsidR="00472B36" w:rsidRPr="00995A98" w14:paraId="1A6180EC" w14:textId="77777777" w:rsidTr="004A455F">
        <w:tc>
          <w:tcPr>
            <w:tcW w:w="2088" w:type="dxa"/>
            <w:tcBorders>
              <w:top w:val="nil"/>
              <w:bottom w:val="single" w:sz="2" w:space="0" w:color="808080"/>
              <w:right w:val="nil"/>
            </w:tcBorders>
          </w:tcPr>
          <w:p w14:paraId="1DE13CEA"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64EAAFA7" w14:textId="77777777" w:rsidR="00472B36" w:rsidRPr="00995A98" w:rsidRDefault="00472B36" w:rsidP="007D55B6">
            <w:pPr>
              <w:tabs>
                <w:tab w:val="left" w:pos="3240"/>
                <w:tab w:val="right" w:pos="6318"/>
                <w:tab w:val="left" w:pos="6474"/>
                <w:tab w:val="right" w:pos="8460"/>
              </w:tabs>
              <w:rPr>
                <w:rFonts w:asciiTheme="minorHAnsi" w:hAnsiTheme="minorHAnsi"/>
                <w:sz w:val="23"/>
                <w:szCs w:val="23"/>
                <w:u w:val="single"/>
              </w:rPr>
            </w:pPr>
          </w:p>
        </w:tc>
      </w:tr>
      <w:tr w:rsidR="00472B36" w:rsidRPr="00995A98" w14:paraId="16D42170" w14:textId="77777777" w:rsidTr="007D55B6">
        <w:tc>
          <w:tcPr>
            <w:tcW w:w="2088" w:type="dxa"/>
            <w:tcBorders>
              <w:top w:val="single" w:sz="2" w:space="0" w:color="808080"/>
              <w:bottom w:val="nil"/>
              <w:right w:val="single" w:sz="2" w:space="0" w:color="808080"/>
            </w:tcBorders>
          </w:tcPr>
          <w:p w14:paraId="299B9CC0"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Proposed Motion</w:t>
            </w:r>
          </w:p>
        </w:tc>
        <w:tc>
          <w:tcPr>
            <w:tcW w:w="7376" w:type="dxa"/>
            <w:tcBorders>
              <w:top w:val="single" w:sz="2" w:space="0" w:color="808080"/>
              <w:left w:val="single" w:sz="2" w:space="0" w:color="808080"/>
              <w:bottom w:val="nil"/>
            </w:tcBorders>
          </w:tcPr>
          <w:p w14:paraId="51D9425F" w14:textId="77777777" w:rsidR="00472B36" w:rsidRPr="00995A98" w:rsidRDefault="00472B36" w:rsidP="007D55B6">
            <w:pPr>
              <w:pStyle w:val="BodyText"/>
              <w:tabs>
                <w:tab w:val="right" w:pos="5016"/>
              </w:tabs>
              <w:spacing w:after="0" w:line="240" w:lineRule="auto"/>
              <w:ind w:right="0"/>
              <w:rPr>
                <w:rFonts w:asciiTheme="minorHAnsi" w:hAnsiTheme="minorHAnsi" w:cs="Arial"/>
                <w:sz w:val="23"/>
                <w:szCs w:val="23"/>
              </w:rPr>
            </w:pPr>
            <w:r>
              <w:rPr>
                <w:rFonts w:asciiTheme="minorHAnsi" w:hAnsiTheme="minorHAnsi" w:cs="Arial"/>
                <w:sz w:val="23"/>
                <w:szCs w:val="23"/>
              </w:rPr>
              <w:t>That Council give first reading of Bylaw 1532/21.</w:t>
            </w:r>
          </w:p>
        </w:tc>
      </w:tr>
      <w:tr w:rsidR="00472B36" w:rsidRPr="00995A98" w14:paraId="173D4B97" w14:textId="77777777" w:rsidTr="004A455F">
        <w:tc>
          <w:tcPr>
            <w:tcW w:w="2088" w:type="dxa"/>
            <w:tcBorders>
              <w:top w:val="nil"/>
              <w:bottom w:val="single" w:sz="2" w:space="0" w:color="808080"/>
              <w:right w:val="nil"/>
            </w:tcBorders>
          </w:tcPr>
          <w:p w14:paraId="631380E1"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7E44249B" w14:textId="77777777" w:rsidR="00472B36" w:rsidRPr="00995A98" w:rsidRDefault="00472B36" w:rsidP="007D55B6">
            <w:pPr>
              <w:tabs>
                <w:tab w:val="left" w:pos="3240"/>
                <w:tab w:val="right" w:pos="6318"/>
                <w:tab w:val="left" w:pos="6474"/>
                <w:tab w:val="right" w:pos="8460"/>
              </w:tabs>
              <w:rPr>
                <w:rFonts w:asciiTheme="minorHAnsi" w:hAnsiTheme="minorHAnsi"/>
                <w:sz w:val="23"/>
                <w:szCs w:val="23"/>
                <w:u w:val="single"/>
              </w:rPr>
            </w:pPr>
          </w:p>
        </w:tc>
      </w:tr>
      <w:tr w:rsidR="00472B36" w:rsidRPr="00995A98" w14:paraId="1B574D42" w14:textId="77777777" w:rsidTr="004A455F">
        <w:tc>
          <w:tcPr>
            <w:tcW w:w="2088" w:type="dxa"/>
            <w:tcBorders>
              <w:top w:val="single" w:sz="2" w:space="0" w:color="808080"/>
              <w:bottom w:val="nil"/>
              <w:right w:val="single" w:sz="2" w:space="0" w:color="808080"/>
            </w:tcBorders>
          </w:tcPr>
          <w:p w14:paraId="2589AE4F"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Administrative</w:t>
            </w:r>
          </w:p>
          <w:p w14:paraId="2DF0C6FF"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Recommendation</w:t>
            </w:r>
          </w:p>
        </w:tc>
        <w:tc>
          <w:tcPr>
            <w:tcW w:w="7376" w:type="dxa"/>
            <w:tcBorders>
              <w:top w:val="single" w:sz="2" w:space="0" w:color="808080"/>
              <w:left w:val="single" w:sz="2" w:space="0" w:color="808080"/>
              <w:bottom w:val="nil"/>
            </w:tcBorders>
          </w:tcPr>
          <w:p w14:paraId="090EE441" w14:textId="19BD2802" w:rsidR="00472B36" w:rsidRPr="00995A98" w:rsidRDefault="00472B36" w:rsidP="007D55B6">
            <w:pPr>
              <w:pStyle w:val="BodyText"/>
              <w:tabs>
                <w:tab w:val="right" w:pos="5016"/>
              </w:tabs>
              <w:spacing w:after="0" w:line="240" w:lineRule="auto"/>
              <w:ind w:right="0"/>
              <w:rPr>
                <w:rFonts w:asciiTheme="minorHAnsi" w:hAnsiTheme="minorHAnsi" w:cs="Arial"/>
                <w:sz w:val="23"/>
                <w:szCs w:val="23"/>
              </w:rPr>
            </w:pPr>
            <w:r>
              <w:rPr>
                <w:rFonts w:asciiTheme="minorHAnsi" w:hAnsiTheme="minorHAnsi" w:cs="Arial"/>
                <w:sz w:val="23"/>
                <w:szCs w:val="23"/>
              </w:rPr>
              <w:t xml:space="preserve">Administration recommends that Council give first reading of Bylaw 1532/21 </w:t>
            </w:r>
            <w:r w:rsidR="00DF5DB7">
              <w:rPr>
                <w:rFonts w:asciiTheme="minorHAnsi" w:hAnsiTheme="minorHAnsi" w:cs="Arial"/>
                <w:sz w:val="23"/>
                <w:szCs w:val="23"/>
              </w:rPr>
              <w:t>to authorize the use of long-term borrowing to fund</w:t>
            </w:r>
            <w:r>
              <w:rPr>
                <w:rFonts w:asciiTheme="minorHAnsi" w:hAnsiTheme="minorHAnsi" w:cs="Arial"/>
                <w:sz w:val="23"/>
                <w:szCs w:val="23"/>
              </w:rPr>
              <w:t xml:space="preserve"> the rehabilitation of roadway</w:t>
            </w:r>
            <w:r w:rsidR="00E50E5F">
              <w:rPr>
                <w:rFonts w:asciiTheme="minorHAnsi" w:hAnsiTheme="minorHAnsi" w:cs="Arial"/>
                <w:sz w:val="23"/>
                <w:szCs w:val="23"/>
              </w:rPr>
              <w:t>s</w:t>
            </w:r>
            <w:r>
              <w:rPr>
                <w:rFonts w:asciiTheme="minorHAnsi" w:hAnsiTheme="minorHAnsi" w:cs="Arial"/>
                <w:sz w:val="23"/>
                <w:szCs w:val="23"/>
              </w:rPr>
              <w:t xml:space="preserve"> </w:t>
            </w:r>
            <w:r w:rsidR="00D7188C">
              <w:rPr>
                <w:rFonts w:asciiTheme="minorHAnsi" w:hAnsiTheme="minorHAnsi" w:cs="Arial"/>
                <w:sz w:val="23"/>
                <w:szCs w:val="23"/>
              </w:rPr>
              <w:t>in</w:t>
            </w:r>
            <w:r>
              <w:rPr>
                <w:rFonts w:asciiTheme="minorHAnsi" w:hAnsiTheme="minorHAnsi" w:cs="Arial"/>
                <w:sz w:val="23"/>
                <w:szCs w:val="23"/>
              </w:rPr>
              <w:t xml:space="preserve"> the Pine Sands </w:t>
            </w:r>
            <w:r w:rsidR="00DB6AFB">
              <w:rPr>
                <w:rFonts w:asciiTheme="minorHAnsi" w:hAnsiTheme="minorHAnsi" w:cs="Arial"/>
                <w:sz w:val="23"/>
                <w:szCs w:val="23"/>
              </w:rPr>
              <w:t>s</w:t>
            </w:r>
            <w:r>
              <w:rPr>
                <w:rFonts w:asciiTheme="minorHAnsi" w:hAnsiTheme="minorHAnsi" w:cs="Arial"/>
                <w:sz w:val="23"/>
                <w:szCs w:val="23"/>
              </w:rPr>
              <w:t>ubdivision to ensure safe travel within the subdivision.</w:t>
            </w:r>
          </w:p>
        </w:tc>
      </w:tr>
      <w:tr w:rsidR="00472B36" w:rsidRPr="00995A98" w14:paraId="7A4EB34C" w14:textId="77777777" w:rsidTr="004A455F">
        <w:tc>
          <w:tcPr>
            <w:tcW w:w="2088" w:type="dxa"/>
            <w:tcBorders>
              <w:top w:val="nil"/>
              <w:bottom w:val="single" w:sz="2" w:space="0" w:color="808080"/>
              <w:right w:val="nil"/>
            </w:tcBorders>
          </w:tcPr>
          <w:p w14:paraId="7F3BA6ED"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2E7FDD04" w14:textId="77777777" w:rsidR="00472B36" w:rsidRPr="00995A98" w:rsidRDefault="00472B36" w:rsidP="007D55B6">
            <w:pPr>
              <w:tabs>
                <w:tab w:val="left" w:pos="3240"/>
                <w:tab w:val="right" w:pos="6318"/>
                <w:tab w:val="left" w:pos="6474"/>
                <w:tab w:val="right" w:pos="8460"/>
              </w:tabs>
              <w:rPr>
                <w:rFonts w:asciiTheme="minorHAnsi" w:hAnsiTheme="minorHAnsi"/>
                <w:sz w:val="23"/>
                <w:szCs w:val="23"/>
                <w:u w:val="single"/>
              </w:rPr>
            </w:pPr>
          </w:p>
        </w:tc>
      </w:tr>
      <w:tr w:rsidR="00472B36" w:rsidRPr="00995A98" w14:paraId="2066146F" w14:textId="77777777" w:rsidTr="004A455F">
        <w:tc>
          <w:tcPr>
            <w:tcW w:w="2088" w:type="dxa"/>
            <w:tcBorders>
              <w:top w:val="single" w:sz="2" w:space="0" w:color="808080"/>
              <w:bottom w:val="nil"/>
              <w:right w:val="single" w:sz="2" w:space="0" w:color="808080"/>
            </w:tcBorders>
          </w:tcPr>
          <w:p w14:paraId="38416A70"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Previous Council Direction</w:t>
            </w:r>
          </w:p>
        </w:tc>
        <w:tc>
          <w:tcPr>
            <w:tcW w:w="7376" w:type="dxa"/>
            <w:tcBorders>
              <w:top w:val="single" w:sz="2" w:space="0" w:color="808080"/>
              <w:left w:val="single" w:sz="2" w:space="0" w:color="808080"/>
              <w:bottom w:val="nil"/>
            </w:tcBorders>
          </w:tcPr>
          <w:p w14:paraId="329FEF1C" w14:textId="496A539F" w:rsidR="002255C8" w:rsidRPr="002255C8" w:rsidRDefault="00380323" w:rsidP="007D55B6">
            <w:pPr>
              <w:tabs>
                <w:tab w:val="left" w:pos="3240"/>
                <w:tab w:val="right" w:pos="6318"/>
                <w:tab w:val="left" w:pos="6474"/>
                <w:tab w:val="right" w:pos="8460"/>
              </w:tabs>
              <w:spacing w:after="60"/>
              <w:rPr>
                <w:rFonts w:asciiTheme="minorHAnsi" w:hAnsiTheme="minorHAnsi" w:cs="Arial"/>
                <w:sz w:val="23"/>
                <w:szCs w:val="23"/>
                <w:u w:val="single"/>
              </w:rPr>
            </w:pPr>
            <w:r>
              <w:rPr>
                <w:rFonts w:asciiTheme="minorHAnsi" w:hAnsiTheme="minorHAnsi" w:cs="Arial"/>
                <w:sz w:val="23"/>
                <w:szCs w:val="23"/>
                <w:u w:val="single"/>
              </w:rPr>
              <w:t>December 8</w:t>
            </w:r>
            <w:r w:rsidR="002255C8" w:rsidRPr="002255C8">
              <w:rPr>
                <w:rFonts w:asciiTheme="minorHAnsi" w:hAnsiTheme="minorHAnsi" w:cs="Arial"/>
                <w:sz w:val="23"/>
                <w:szCs w:val="23"/>
                <w:u w:val="single"/>
              </w:rPr>
              <w:t xml:space="preserve">, 2020 </w:t>
            </w:r>
            <w:r w:rsidR="002255C8">
              <w:rPr>
                <w:rFonts w:asciiTheme="minorHAnsi" w:hAnsiTheme="minorHAnsi" w:cs="Arial"/>
                <w:sz w:val="23"/>
                <w:szCs w:val="23"/>
                <w:u w:val="single"/>
              </w:rPr>
              <w:t>Regular Council</w:t>
            </w:r>
            <w:r w:rsidR="002255C8" w:rsidRPr="002255C8">
              <w:rPr>
                <w:rFonts w:asciiTheme="minorHAnsi" w:hAnsiTheme="minorHAnsi" w:cs="Arial"/>
                <w:sz w:val="23"/>
                <w:szCs w:val="23"/>
                <w:u w:val="single"/>
              </w:rPr>
              <w:t xml:space="preserve"> Meeting</w:t>
            </w:r>
          </w:p>
          <w:p w14:paraId="63996132" w14:textId="46C9466F" w:rsidR="002255C8" w:rsidRPr="002255C8" w:rsidRDefault="002255C8" w:rsidP="007D55B6">
            <w:pPr>
              <w:rPr>
                <w:rFonts w:asciiTheme="minorHAnsi" w:hAnsiTheme="minorHAnsi" w:cs="Arial"/>
                <w:sz w:val="23"/>
                <w:szCs w:val="23"/>
              </w:rPr>
            </w:pPr>
            <w:r w:rsidRPr="002255C8">
              <w:rPr>
                <w:rFonts w:asciiTheme="minorHAnsi" w:hAnsiTheme="minorHAnsi" w:cs="Arial"/>
                <w:sz w:val="23"/>
                <w:szCs w:val="23"/>
              </w:rPr>
              <w:t>Motion 579/20: That Council approve the 2021 Operating and Capital Budget as amended by motions passed on November 27, 2020 and represented by a 0% tax rate increase with $8,932,886 Significant Tax Revenue Growth allocated to the policy priority reserves for Council consideration in early 2021.</w:t>
            </w:r>
          </w:p>
          <w:p w14:paraId="25EA418F" w14:textId="77777777" w:rsidR="002255C8" w:rsidRPr="002255C8" w:rsidRDefault="002255C8" w:rsidP="007D55B6">
            <w:pPr>
              <w:tabs>
                <w:tab w:val="left" w:pos="3240"/>
                <w:tab w:val="right" w:pos="6318"/>
                <w:tab w:val="left" w:pos="6474"/>
                <w:tab w:val="right" w:pos="8460"/>
              </w:tabs>
              <w:rPr>
                <w:rFonts w:asciiTheme="minorHAnsi" w:hAnsiTheme="minorHAnsi" w:cs="Arial"/>
                <w:sz w:val="23"/>
                <w:szCs w:val="23"/>
              </w:rPr>
            </w:pPr>
          </w:p>
          <w:p w14:paraId="409D2008" w14:textId="68E14A3F" w:rsidR="00472B36" w:rsidRPr="002255C8" w:rsidRDefault="00472B36" w:rsidP="007D55B6">
            <w:pPr>
              <w:tabs>
                <w:tab w:val="left" w:pos="3240"/>
                <w:tab w:val="right" w:pos="6318"/>
                <w:tab w:val="left" w:pos="6474"/>
                <w:tab w:val="right" w:pos="8460"/>
              </w:tabs>
              <w:spacing w:after="60"/>
              <w:rPr>
                <w:rFonts w:asciiTheme="minorHAnsi" w:hAnsiTheme="minorHAnsi" w:cs="Arial"/>
                <w:sz w:val="23"/>
                <w:szCs w:val="23"/>
                <w:u w:val="single"/>
              </w:rPr>
            </w:pPr>
            <w:r w:rsidRPr="002255C8">
              <w:rPr>
                <w:rFonts w:asciiTheme="minorHAnsi" w:hAnsiTheme="minorHAnsi" w:cs="Arial"/>
                <w:sz w:val="23"/>
                <w:szCs w:val="23"/>
                <w:u w:val="single"/>
              </w:rPr>
              <w:t>November 27, 2020 Council Budget Meeting</w:t>
            </w:r>
          </w:p>
          <w:p w14:paraId="66E2A879" w14:textId="77777777" w:rsidR="00472B36" w:rsidRPr="0072150D" w:rsidRDefault="00472B36" w:rsidP="007D55B6">
            <w:pPr>
              <w:tabs>
                <w:tab w:val="left" w:pos="3240"/>
                <w:tab w:val="right" w:pos="6318"/>
                <w:tab w:val="left" w:pos="6474"/>
                <w:tab w:val="right" w:pos="8460"/>
              </w:tabs>
              <w:rPr>
                <w:rFonts w:asciiTheme="minorHAnsi" w:hAnsiTheme="minorHAnsi" w:cs="Arial"/>
                <w:sz w:val="23"/>
                <w:szCs w:val="23"/>
              </w:rPr>
            </w:pPr>
            <w:r w:rsidRPr="00D9588C">
              <w:rPr>
                <w:rFonts w:asciiTheme="minorHAnsi" w:hAnsiTheme="minorHAnsi" w:cs="Arial"/>
                <w:sz w:val="23"/>
                <w:szCs w:val="23"/>
              </w:rPr>
              <w:t xml:space="preserve">Motion 563/20: That Council fund the Pine Sands Subdivision project for $2,790,000 in the 2021 proposed budget with funding to come from long-term debt. </w:t>
            </w:r>
          </w:p>
        </w:tc>
      </w:tr>
      <w:tr w:rsidR="00472B36" w:rsidRPr="00995A98" w14:paraId="38743B99" w14:textId="77777777" w:rsidTr="004A455F">
        <w:tc>
          <w:tcPr>
            <w:tcW w:w="2088" w:type="dxa"/>
            <w:tcBorders>
              <w:top w:val="nil"/>
              <w:bottom w:val="single" w:sz="2" w:space="0" w:color="808080"/>
              <w:right w:val="nil"/>
            </w:tcBorders>
          </w:tcPr>
          <w:p w14:paraId="072A9E13"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08FEF7C7" w14:textId="77777777" w:rsidR="00472B36" w:rsidRPr="00995A98" w:rsidRDefault="00472B36" w:rsidP="007D55B6">
            <w:pPr>
              <w:tabs>
                <w:tab w:val="left" w:pos="3240"/>
                <w:tab w:val="right" w:pos="6318"/>
                <w:tab w:val="left" w:pos="6474"/>
                <w:tab w:val="right" w:pos="8460"/>
              </w:tabs>
              <w:rPr>
                <w:rFonts w:asciiTheme="minorHAnsi" w:hAnsiTheme="minorHAnsi" w:cs="Arial"/>
                <w:sz w:val="23"/>
                <w:szCs w:val="23"/>
              </w:rPr>
            </w:pPr>
          </w:p>
        </w:tc>
      </w:tr>
      <w:tr w:rsidR="00472B36" w:rsidRPr="00995A98" w14:paraId="04F97590" w14:textId="77777777" w:rsidTr="004A455F">
        <w:tc>
          <w:tcPr>
            <w:tcW w:w="2088" w:type="dxa"/>
            <w:tcBorders>
              <w:top w:val="single" w:sz="2" w:space="0" w:color="808080"/>
              <w:bottom w:val="nil"/>
              <w:right w:val="single" w:sz="2" w:space="0" w:color="808080"/>
            </w:tcBorders>
          </w:tcPr>
          <w:p w14:paraId="5E1F4029"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sz w:val="23"/>
                <w:szCs w:val="23"/>
              </w:rPr>
              <w:br w:type="page"/>
            </w:r>
            <w:r w:rsidRPr="00995A98">
              <w:rPr>
                <w:rFonts w:asciiTheme="minorHAnsi" w:hAnsiTheme="minorHAnsi"/>
                <w:b/>
                <w:sz w:val="23"/>
                <w:szCs w:val="23"/>
              </w:rPr>
              <w:t>Report</w:t>
            </w:r>
          </w:p>
        </w:tc>
        <w:tc>
          <w:tcPr>
            <w:tcW w:w="7376" w:type="dxa"/>
            <w:tcBorders>
              <w:top w:val="single" w:sz="2" w:space="0" w:color="808080"/>
              <w:left w:val="single" w:sz="2" w:space="0" w:color="808080"/>
              <w:bottom w:val="nil"/>
            </w:tcBorders>
          </w:tcPr>
          <w:p w14:paraId="6FED4E17" w14:textId="77777777" w:rsidR="00472B36" w:rsidRPr="00995A98" w:rsidRDefault="00472B36" w:rsidP="007D55B6">
            <w:pPr>
              <w:pStyle w:val="BodyText"/>
              <w:spacing w:after="120" w:line="240" w:lineRule="auto"/>
              <w:ind w:right="0"/>
              <w:rPr>
                <w:rFonts w:asciiTheme="minorHAnsi" w:hAnsiTheme="minorHAnsi" w:cs="Arial"/>
                <w:sz w:val="23"/>
                <w:szCs w:val="23"/>
                <w:u w:val="single"/>
              </w:rPr>
            </w:pPr>
            <w:r w:rsidRPr="00995A98">
              <w:rPr>
                <w:rFonts w:asciiTheme="minorHAnsi" w:hAnsiTheme="minorHAnsi" w:cs="Arial"/>
                <w:sz w:val="23"/>
                <w:szCs w:val="23"/>
                <w:u w:val="single"/>
              </w:rPr>
              <w:t>Background Information</w:t>
            </w:r>
          </w:p>
          <w:p w14:paraId="07D7EA97" w14:textId="15355263" w:rsidR="00472B36" w:rsidRPr="004667EB" w:rsidRDefault="00472B36" w:rsidP="007D55B6">
            <w:pPr>
              <w:pStyle w:val="BodyText"/>
              <w:numPr>
                <w:ilvl w:val="0"/>
                <w:numId w:val="10"/>
              </w:numPr>
              <w:spacing w:after="120" w:line="240" w:lineRule="auto"/>
              <w:ind w:left="357" w:right="0" w:hanging="357"/>
              <w:rPr>
                <w:rFonts w:asciiTheme="minorHAnsi" w:hAnsiTheme="minorHAnsi" w:cs="Arial"/>
                <w:sz w:val="23"/>
                <w:szCs w:val="23"/>
              </w:rPr>
            </w:pPr>
            <w:r w:rsidRPr="004667EB">
              <w:rPr>
                <w:rFonts w:asciiTheme="minorHAnsi" w:hAnsiTheme="minorHAnsi" w:cs="Arial"/>
                <w:sz w:val="23"/>
                <w:szCs w:val="23"/>
              </w:rPr>
              <w:t>The existing roadway surface</w:t>
            </w:r>
            <w:r w:rsidR="004667EB" w:rsidRPr="004667EB">
              <w:rPr>
                <w:rFonts w:asciiTheme="minorHAnsi" w:hAnsiTheme="minorHAnsi" w:cs="Arial"/>
                <w:sz w:val="23"/>
                <w:szCs w:val="23"/>
              </w:rPr>
              <w:t xml:space="preserve"> in the Pine Sands </w:t>
            </w:r>
            <w:r w:rsidR="00DB6AFB">
              <w:rPr>
                <w:rFonts w:asciiTheme="minorHAnsi" w:hAnsiTheme="minorHAnsi" w:cs="Arial"/>
                <w:sz w:val="23"/>
                <w:szCs w:val="23"/>
              </w:rPr>
              <w:t>s</w:t>
            </w:r>
            <w:r w:rsidR="004667EB" w:rsidRPr="004667EB">
              <w:rPr>
                <w:rFonts w:asciiTheme="minorHAnsi" w:hAnsiTheme="minorHAnsi" w:cs="Arial"/>
                <w:sz w:val="23"/>
                <w:szCs w:val="23"/>
              </w:rPr>
              <w:t xml:space="preserve">ubdivision </w:t>
            </w:r>
            <w:r w:rsidRPr="004667EB">
              <w:rPr>
                <w:rFonts w:asciiTheme="minorHAnsi" w:hAnsiTheme="minorHAnsi" w:cs="Arial"/>
                <w:sz w:val="23"/>
                <w:szCs w:val="23"/>
              </w:rPr>
              <w:t xml:space="preserve">is showing signs of distress with cracking and potholes being present. The rate of failure observed in these areas indicate the sand subgrade has poor stability and may require cement stabilization to achieve adequate compaction. </w:t>
            </w:r>
            <w:r w:rsidR="0055030F">
              <w:rPr>
                <w:rFonts w:asciiTheme="minorHAnsi" w:hAnsiTheme="minorHAnsi" w:cs="Arial"/>
                <w:sz w:val="23"/>
                <w:szCs w:val="23"/>
              </w:rPr>
              <w:t xml:space="preserve">  </w:t>
            </w:r>
          </w:p>
          <w:p w14:paraId="014F66F8" w14:textId="3EB2D90C" w:rsidR="00472B36" w:rsidRPr="004667EB" w:rsidRDefault="00472B36" w:rsidP="007D55B6">
            <w:pPr>
              <w:pStyle w:val="BodyText"/>
              <w:numPr>
                <w:ilvl w:val="0"/>
                <w:numId w:val="10"/>
              </w:numPr>
              <w:spacing w:after="120" w:line="240" w:lineRule="auto"/>
              <w:ind w:left="357" w:right="0" w:hanging="357"/>
              <w:rPr>
                <w:rFonts w:asciiTheme="minorHAnsi" w:hAnsiTheme="minorHAnsi" w:cs="Arial"/>
                <w:sz w:val="23"/>
                <w:szCs w:val="23"/>
              </w:rPr>
            </w:pPr>
            <w:r w:rsidRPr="004667EB">
              <w:rPr>
                <w:rFonts w:asciiTheme="minorHAnsi" w:hAnsiTheme="minorHAnsi" w:cs="Arial"/>
                <w:sz w:val="23"/>
                <w:szCs w:val="23"/>
              </w:rPr>
              <w:t xml:space="preserve">The Pine Sands </w:t>
            </w:r>
            <w:r w:rsidR="00DB6AFB">
              <w:rPr>
                <w:rFonts w:asciiTheme="minorHAnsi" w:hAnsiTheme="minorHAnsi" w:cs="Arial"/>
                <w:sz w:val="23"/>
                <w:szCs w:val="23"/>
              </w:rPr>
              <w:t>s</w:t>
            </w:r>
            <w:r w:rsidRPr="004667EB">
              <w:rPr>
                <w:rFonts w:asciiTheme="minorHAnsi" w:hAnsiTheme="minorHAnsi" w:cs="Arial"/>
                <w:sz w:val="23"/>
                <w:szCs w:val="23"/>
              </w:rPr>
              <w:t>ubdivision</w:t>
            </w:r>
            <w:r w:rsidR="0055030F">
              <w:rPr>
                <w:rFonts w:asciiTheme="minorHAnsi" w:hAnsiTheme="minorHAnsi" w:cs="Arial"/>
                <w:sz w:val="23"/>
                <w:szCs w:val="23"/>
              </w:rPr>
              <w:t xml:space="preserve"> road</w:t>
            </w:r>
            <w:r w:rsidRPr="004667EB">
              <w:rPr>
                <w:rFonts w:asciiTheme="minorHAnsi" w:hAnsiTheme="minorHAnsi" w:cs="Arial"/>
                <w:sz w:val="23"/>
                <w:szCs w:val="23"/>
              </w:rPr>
              <w:t xml:space="preserve"> project will rehabilitate the west end of the access road from Fir Street to the cul-de-sac and the </w:t>
            </w:r>
            <w:r w:rsidR="007D55B6">
              <w:rPr>
                <w:rFonts w:asciiTheme="minorHAnsi" w:hAnsiTheme="minorHAnsi" w:cs="Arial"/>
                <w:sz w:val="23"/>
                <w:szCs w:val="23"/>
              </w:rPr>
              <w:t>six</w:t>
            </w:r>
            <w:r w:rsidRPr="004667EB">
              <w:rPr>
                <w:rFonts w:asciiTheme="minorHAnsi" w:hAnsiTheme="minorHAnsi" w:cs="Arial"/>
                <w:sz w:val="23"/>
                <w:szCs w:val="23"/>
              </w:rPr>
              <w:t xml:space="preserve"> cul-de-sacs extending north of the access road</w:t>
            </w:r>
            <w:r w:rsidR="00B31108" w:rsidRPr="004667EB">
              <w:rPr>
                <w:rFonts w:asciiTheme="minorHAnsi" w:hAnsiTheme="minorHAnsi" w:cs="Arial"/>
                <w:sz w:val="23"/>
                <w:szCs w:val="23"/>
              </w:rPr>
              <w:t xml:space="preserve"> with </w:t>
            </w:r>
            <w:r w:rsidR="00DF5DB7">
              <w:rPr>
                <w:rFonts w:asciiTheme="minorHAnsi" w:hAnsiTheme="minorHAnsi" w:cs="Arial"/>
                <w:sz w:val="23"/>
                <w:szCs w:val="23"/>
              </w:rPr>
              <w:t xml:space="preserve">the </w:t>
            </w:r>
            <w:r w:rsidR="00B31108" w:rsidRPr="004667EB">
              <w:rPr>
                <w:rFonts w:asciiTheme="minorHAnsi" w:hAnsiTheme="minorHAnsi" w:cs="Arial"/>
                <w:sz w:val="23"/>
                <w:szCs w:val="23"/>
              </w:rPr>
              <w:t xml:space="preserve">aim to widen the roadway, install perforated pipe drains, and replace the failed subgrade materials. </w:t>
            </w:r>
            <w:r w:rsidR="0055030F">
              <w:rPr>
                <w:rFonts w:asciiTheme="minorHAnsi" w:hAnsiTheme="minorHAnsi" w:cs="Arial"/>
                <w:sz w:val="23"/>
                <w:szCs w:val="23"/>
              </w:rPr>
              <w:t xml:space="preserve">Rehabilitation of Pine Sands </w:t>
            </w:r>
            <w:r w:rsidR="00DB6AFB">
              <w:rPr>
                <w:rFonts w:asciiTheme="minorHAnsi" w:hAnsiTheme="minorHAnsi" w:cs="Arial"/>
                <w:sz w:val="23"/>
                <w:szCs w:val="23"/>
              </w:rPr>
              <w:t>s</w:t>
            </w:r>
            <w:r w:rsidR="0055030F">
              <w:rPr>
                <w:rFonts w:asciiTheme="minorHAnsi" w:hAnsiTheme="minorHAnsi" w:cs="Arial"/>
                <w:sz w:val="23"/>
                <w:szCs w:val="23"/>
              </w:rPr>
              <w:t>ubdivision road was approved as part of the 2021 Capital Budget.</w:t>
            </w:r>
          </w:p>
          <w:p w14:paraId="1AB8A824" w14:textId="77777777" w:rsidR="00472B36" w:rsidRDefault="00472B36" w:rsidP="007D55B6">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The proposed Debenture Bylaw 1532/21 is for $2,790,000, which is the full anticipated project cost. Administration will only draw on the debenture funds for the project as required.</w:t>
            </w:r>
          </w:p>
          <w:p w14:paraId="39172546" w14:textId="77777777" w:rsidR="00472B36" w:rsidRDefault="00472B36" w:rsidP="007D55B6">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lastRenderedPageBreak/>
              <w:t xml:space="preserve">The tax-supported debenture is a 15-year term </w:t>
            </w:r>
            <w:r w:rsidRPr="005A2AD6">
              <w:rPr>
                <w:rFonts w:asciiTheme="minorHAnsi" w:hAnsiTheme="minorHAnsi" w:cs="Arial"/>
                <w:sz w:val="23"/>
                <w:szCs w:val="23"/>
              </w:rPr>
              <w:t>with semi-annual</w:t>
            </w:r>
            <w:r>
              <w:rPr>
                <w:rFonts w:asciiTheme="minorHAnsi" w:hAnsiTheme="minorHAnsi" w:cs="Arial"/>
                <w:sz w:val="23"/>
                <w:szCs w:val="23"/>
              </w:rPr>
              <w:t xml:space="preserve"> interest payments. The total interest on the life of the debenture is approximately $388,383 and the annual payment is approximately $211,892.</w:t>
            </w:r>
          </w:p>
          <w:p w14:paraId="47FDD11C" w14:textId="77777777" w:rsidR="00472B36" w:rsidRDefault="00472B36" w:rsidP="007D55B6">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 xml:space="preserve">Sturgeon County’s debt limit as of December 31, 2019 per the </w:t>
            </w:r>
            <w:r>
              <w:rPr>
                <w:rFonts w:asciiTheme="minorHAnsi" w:hAnsiTheme="minorHAnsi" w:cs="Arial"/>
                <w:i/>
                <w:iCs/>
                <w:sz w:val="23"/>
                <w:szCs w:val="23"/>
              </w:rPr>
              <w:t xml:space="preserve">Municipal Government Act </w:t>
            </w:r>
            <w:r>
              <w:rPr>
                <w:rFonts w:asciiTheme="minorHAnsi" w:hAnsiTheme="minorHAnsi" w:cs="Arial"/>
                <w:sz w:val="23"/>
                <w:szCs w:val="23"/>
              </w:rPr>
              <w:t>(MGA) is $110,341,380.</w:t>
            </w:r>
          </w:p>
          <w:p w14:paraId="51E18B26" w14:textId="377B2F64" w:rsidR="00472B36" w:rsidRDefault="00472B36" w:rsidP="007D55B6">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The total outstanding debt principal as of December 31, 2019 is $27,383,965 (audited).</w:t>
            </w:r>
          </w:p>
          <w:p w14:paraId="54A404F3" w14:textId="37391414" w:rsidR="00472B36" w:rsidRPr="000714A9" w:rsidRDefault="004667EB" w:rsidP="007D55B6">
            <w:pPr>
              <w:pStyle w:val="BodyText"/>
              <w:numPr>
                <w:ilvl w:val="0"/>
                <w:numId w:val="10"/>
              </w:numPr>
              <w:spacing w:after="120" w:line="240" w:lineRule="auto"/>
              <w:ind w:left="357" w:right="0" w:hanging="357"/>
              <w:rPr>
                <w:rFonts w:asciiTheme="minorHAnsi" w:hAnsiTheme="minorHAnsi" w:cs="Arial"/>
                <w:sz w:val="23"/>
                <w:szCs w:val="23"/>
              </w:rPr>
            </w:pPr>
            <w:r w:rsidRPr="000714A9">
              <w:rPr>
                <w:rFonts w:asciiTheme="minorHAnsi" w:hAnsiTheme="minorHAnsi" w:cs="Arial"/>
                <w:sz w:val="23"/>
                <w:szCs w:val="23"/>
              </w:rPr>
              <w:t xml:space="preserve">Sturgeon County’s debt limit as of December 31, 2020 per the </w:t>
            </w:r>
            <w:r w:rsidRPr="000714A9">
              <w:rPr>
                <w:rFonts w:asciiTheme="minorHAnsi" w:hAnsiTheme="minorHAnsi" w:cs="Arial"/>
                <w:i/>
                <w:iCs/>
                <w:sz w:val="23"/>
                <w:szCs w:val="23"/>
              </w:rPr>
              <w:t xml:space="preserve">Municipal Government Act </w:t>
            </w:r>
            <w:r w:rsidRPr="000714A9">
              <w:rPr>
                <w:rFonts w:asciiTheme="minorHAnsi" w:hAnsiTheme="minorHAnsi" w:cs="Arial"/>
                <w:sz w:val="23"/>
                <w:szCs w:val="23"/>
              </w:rPr>
              <w:t xml:space="preserve">(MGA) is </w:t>
            </w:r>
            <w:r w:rsidR="000714A9" w:rsidRPr="000714A9">
              <w:rPr>
                <w:rFonts w:asciiTheme="minorHAnsi" w:hAnsiTheme="minorHAnsi" w:cs="Arial"/>
                <w:sz w:val="23"/>
                <w:szCs w:val="23"/>
              </w:rPr>
              <w:t xml:space="preserve">projected to be </w:t>
            </w:r>
            <w:r w:rsidRPr="000714A9">
              <w:rPr>
                <w:rFonts w:asciiTheme="minorHAnsi" w:hAnsiTheme="minorHAnsi" w:cs="Arial"/>
                <w:sz w:val="23"/>
                <w:szCs w:val="23"/>
              </w:rPr>
              <w:t>$120,834,213 (unaudited)</w:t>
            </w:r>
            <w:r w:rsidR="000714A9" w:rsidRPr="000714A9">
              <w:rPr>
                <w:rFonts w:asciiTheme="minorHAnsi" w:hAnsiTheme="minorHAnsi" w:cs="Arial"/>
                <w:sz w:val="23"/>
                <w:szCs w:val="23"/>
              </w:rPr>
              <w:t xml:space="preserve"> with </w:t>
            </w:r>
            <w:r w:rsidR="000714A9">
              <w:rPr>
                <w:rFonts w:asciiTheme="minorHAnsi" w:hAnsiTheme="minorHAnsi" w:cs="Arial"/>
                <w:sz w:val="23"/>
                <w:szCs w:val="23"/>
              </w:rPr>
              <w:t>t</w:t>
            </w:r>
            <w:r w:rsidR="00472B36" w:rsidRPr="000714A9">
              <w:rPr>
                <w:rFonts w:asciiTheme="minorHAnsi" w:hAnsiTheme="minorHAnsi" w:cs="Arial"/>
                <w:sz w:val="23"/>
                <w:szCs w:val="23"/>
              </w:rPr>
              <w:t>otal long-term debt principal anticipated to be $</w:t>
            </w:r>
            <w:r w:rsidRPr="000714A9">
              <w:rPr>
                <w:rFonts w:asciiTheme="minorHAnsi" w:hAnsiTheme="minorHAnsi" w:cs="Arial"/>
                <w:sz w:val="23"/>
                <w:szCs w:val="23"/>
              </w:rPr>
              <w:t>34,229,692</w:t>
            </w:r>
            <w:r w:rsidR="00472B36" w:rsidRPr="000714A9">
              <w:rPr>
                <w:rFonts w:asciiTheme="minorHAnsi" w:hAnsiTheme="minorHAnsi" w:cs="Arial"/>
                <w:sz w:val="23"/>
                <w:szCs w:val="23"/>
              </w:rPr>
              <w:t xml:space="preserve"> (unaudited).</w:t>
            </w:r>
          </w:p>
          <w:p w14:paraId="335EB771" w14:textId="6ACAD852" w:rsidR="00472B36" w:rsidRPr="00C37E17" w:rsidRDefault="000714A9" w:rsidP="007D55B6">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Based on the 2020 projected debt limit, t</w:t>
            </w:r>
            <w:r w:rsidR="00472B36">
              <w:rPr>
                <w:rFonts w:asciiTheme="minorHAnsi" w:hAnsiTheme="minorHAnsi" w:cs="Arial"/>
                <w:sz w:val="23"/>
                <w:szCs w:val="23"/>
              </w:rPr>
              <w:t xml:space="preserve">he </w:t>
            </w:r>
            <w:r>
              <w:rPr>
                <w:rFonts w:asciiTheme="minorHAnsi" w:hAnsiTheme="minorHAnsi" w:cs="Arial"/>
                <w:sz w:val="23"/>
                <w:szCs w:val="23"/>
              </w:rPr>
              <w:t xml:space="preserve">debt </w:t>
            </w:r>
            <w:r w:rsidR="00472B36">
              <w:rPr>
                <w:rFonts w:asciiTheme="minorHAnsi" w:hAnsiTheme="minorHAnsi" w:cs="Arial"/>
                <w:sz w:val="23"/>
                <w:szCs w:val="23"/>
              </w:rPr>
              <w:t>limit available within the current fiscal year based on MGA regulations is $</w:t>
            </w:r>
            <w:r w:rsidR="004667EB">
              <w:rPr>
                <w:rFonts w:asciiTheme="minorHAnsi" w:hAnsiTheme="minorHAnsi" w:cs="Arial"/>
                <w:sz w:val="23"/>
                <w:szCs w:val="23"/>
              </w:rPr>
              <w:t>86,604,521.</w:t>
            </w:r>
          </w:p>
          <w:p w14:paraId="53B049BC" w14:textId="77777777" w:rsidR="00472B36" w:rsidRPr="00995A98" w:rsidRDefault="00472B36" w:rsidP="007D55B6">
            <w:pPr>
              <w:pStyle w:val="BodyText"/>
              <w:spacing w:after="120" w:line="240" w:lineRule="auto"/>
              <w:ind w:right="0"/>
              <w:rPr>
                <w:rFonts w:asciiTheme="minorHAnsi" w:hAnsiTheme="minorHAnsi" w:cs="Arial"/>
                <w:sz w:val="23"/>
                <w:szCs w:val="23"/>
                <w:u w:val="single"/>
              </w:rPr>
            </w:pPr>
            <w:r w:rsidRPr="00995A98">
              <w:rPr>
                <w:rFonts w:asciiTheme="minorHAnsi" w:hAnsiTheme="minorHAnsi" w:cs="Arial"/>
                <w:sz w:val="23"/>
                <w:szCs w:val="23"/>
                <w:u w:val="single"/>
              </w:rPr>
              <w:t>External Communication</w:t>
            </w:r>
          </w:p>
          <w:p w14:paraId="2D09896A" w14:textId="384081BB" w:rsidR="00472B36" w:rsidRPr="00995A98" w:rsidRDefault="00472B36" w:rsidP="007D55B6">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 xml:space="preserve">The </w:t>
            </w:r>
            <w:r w:rsidR="00EC0E88">
              <w:rPr>
                <w:rFonts w:asciiTheme="minorHAnsi" w:hAnsiTheme="minorHAnsi" w:cs="Arial"/>
                <w:sz w:val="23"/>
                <w:szCs w:val="23"/>
              </w:rPr>
              <w:t>B</w:t>
            </w:r>
            <w:r>
              <w:rPr>
                <w:rFonts w:asciiTheme="minorHAnsi" w:hAnsiTheme="minorHAnsi" w:cs="Arial"/>
                <w:sz w:val="23"/>
                <w:szCs w:val="23"/>
              </w:rPr>
              <w:t xml:space="preserve">ylaw will be advertised in various media outlets and posted on the Sturgeon County website to provide information to residents and to allow </w:t>
            </w:r>
            <w:r w:rsidR="00DF5DB7">
              <w:rPr>
                <w:rFonts w:asciiTheme="minorHAnsi" w:hAnsiTheme="minorHAnsi" w:cs="Arial"/>
                <w:sz w:val="23"/>
                <w:szCs w:val="23"/>
              </w:rPr>
              <w:t>residents the opportunity to</w:t>
            </w:r>
            <w:r>
              <w:rPr>
                <w:rFonts w:asciiTheme="minorHAnsi" w:hAnsiTheme="minorHAnsi" w:cs="Arial"/>
                <w:sz w:val="23"/>
                <w:szCs w:val="23"/>
              </w:rPr>
              <w:t xml:space="preserve"> petition</w:t>
            </w:r>
            <w:r w:rsidR="00DF5DB7">
              <w:rPr>
                <w:rFonts w:asciiTheme="minorHAnsi" w:hAnsiTheme="minorHAnsi" w:cs="Arial"/>
                <w:sz w:val="23"/>
                <w:szCs w:val="23"/>
              </w:rPr>
              <w:t xml:space="preserve"> the use of long-term debt funding for this project</w:t>
            </w:r>
            <w:r>
              <w:rPr>
                <w:rFonts w:asciiTheme="minorHAnsi" w:hAnsiTheme="minorHAnsi" w:cs="Arial"/>
                <w:sz w:val="23"/>
                <w:szCs w:val="23"/>
              </w:rPr>
              <w:t>.</w:t>
            </w:r>
          </w:p>
          <w:p w14:paraId="53D51EDE" w14:textId="77777777" w:rsidR="00472B36" w:rsidRPr="00995A98" w:rsidRDefault="00472B36" w:rsidP="007D55B6">
            <w:pPr>
              <w:tabs>
                <w:tab w:val="left" w:pos="3240"/>
                <w:tab w:val="right" w:pos="6318"/>
                <w:tab w:val="left" w:pos="6474"/>
                <w:tab w:val="right" w:pos="8460"/>
              </w:tabs>
              <w:spacing w:after="120"/>
              <w:rPr>
                <w:rFonts w:asciiTheme="minorHAnsi" w:hAnsiTheme="minorHAnsi" w:cs="Arial"/>
                <w:sz w:val="23"/>
                <w:szCs w:val="23"/>
                <w:u w:val="single"/>
              </w:rPr>
            </w:pPr>
            <w:r w:rsidRPr="00995A98">
              <w:rPr>
                <w:rFonts w:asciiTheme="minorHAnsi" w:hAnsiTheme="minorHAnsi" w:cs="Arial"/>
                <w:sz w:val="23"/>
                <w:szCs w:val="23"/>
                <w:u w:val="single"/>
              </w:rPr>
              <w:t>Relevant Policy/Legislation/Practices:</w:t>
            </w:r>
          </w:p>
          <w:p w14:paraId="320E169F" w14:textId="77777777" w:rsidR="00472B36" w:rsidRDefault="00472B36" w:rsidP="007D55B6">
            <w:pPr>
              <w:pStyle w:val="BodyText"/>
              <w:numPr>
                <w:ilvl w:val="0"/>
                <w:numId w:val="10"/>
              </w:numPr>
              <w:spacing w:after="0" w:line="240" w:lineRule="auto"/>
              <w:ind w:left="357" w:right="0" w:hanging="357"/>
              <w:rPr>
                <w:rFonts w:asciiTheme="minorHAnsi" w:hAnsiTheme="minorHAnsi" w:cs="Arial"/>
                <w:sz w:val="23"/>
                <w:szCs w:val="23"/>
              </w:rPr>
            </w:pPr>
            <w:r w:rsidRPr="009F74EF">
              <w:rPr>
                <w:rFonts w:asciiTheme="minorHAnsi" w:hAnsiTheme="minorHAnsi" w:cs="Arial"/>
                <w:i/>
                <w:iCs/>
                <w:sz w:val="23"/>
                <w:szCs w:val="23"/>
              </w:rPr>
              <w:t>Municipal Government Act</w:t>
            </w:r>
            <w:r>
              <w:rPr>
                <w:rFonts w:asciiTheme="minorHAnsi" w:hAnsiTheme="minorHAnsi" w:cs="Arial"/>
                <w:sz w:val="23"/>
                <w:szCs w:val="23"/>
              </w:rPr>
              <w:t>, RSA 2000 c.M-26</w:t>
            </w:r>
          </w:p>
          <w:p w14:paraId="6186A1C9" w14:textId="77777777" w:rsidR="00472B36" w:rsidRPr="009F74EF" w:rsidRDefault="00472B36" w:rsidP="007D55B6">
            <w:pPr>
              <w:pStyle w:val="BodyText"/>
              <w:numPr>
                <w:ilvl w:val="0"/>
                <w:numId w:val="10"/>
              </w:numPr>
              <w:spacing w:after="0" w:line="240" w:lineRule="auto"/>
              <w:ind w:left="357" w:right="0" w:hanging="357"/>
              <w:rPr>
                <w:rFonts w:asciiTheme="minorHAnsi" w:hAnsiTheme="minorHAnsi" w:cs="Arial"/>
                <w:sz w:val="23"/>
                <w:szCs w:val="23"/>
              </w:rPr>
            </w:pPr>
            <w:r>
              <w:rPr>
                <w:rFonts w:asciiTheme="minorHAnsi" w:hAnsiTheme="minorHAnsi" w:cs="Arial"/>
                <w:sz w:val="23"/>
                <w:szCs w:val="23"/>
              </w:rPr>
              <w:t>Debt Management Policy</w:t>
            </w:r>
          </w:p>
        </w:tc>
      </w:tr>
      <w:tr w:rsidR="00472B36" w:rsidRPr="00995A98" w14:paraId="3A432829" w14:textId="77777777" w:rsidTr="004A455F">
        <w:tc>
          <w:tcPr>
            <w:tcW w:w="2088" w:type="dxa"/>
            <w:tcBorders>
              <w:top w:val="nil"/>
              <w:bottom w:val="single" w:sz="2" w:space="0" w:color="808080"/>
              <w:right w:val="nil"/>
            </w:tcBorders>
          </w:tcPr>
          <w:p w14:paraId="711FCB1C"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808080"/>
            </w:tcBorders>
          </w:tcPr>
          <w:p w14:paraId="6BBFDB0B" w14:textId="77777777" w:rsidR="00472B36" w:rsidRPr="00995A98" w:rsidRDefault="00472B36" w:rsidP="007D55B6">
            <w:pPr>
              <w:tabs>
                <w:tab w:val="left" w:pos="3240"/>
                <w:tab w:val="right" w:pos="6318"/>
                <w:tab w:val="left" w:pos="6474"/>
                <w:tab w:val="right" w:pos="8460"/>
              </w:tabs>
              <w:rPr>
                <w:rFonts w:asciiTheme="minorHAnsi" w:hAnsiTheme="minorHAnsi" w:cs="Arial"/>
                <w:sz w:val="23"/>
                <w:szCs w:val="23"/>
              </w:rPr>
            </w:pPr>
          </w:p>
        </w:tc>
      </w:tr>
      <w:tr w:rsidR="00472B36" w:rsidRPr="00995A98" w14:paraId="2CD80EA3" w14:textId="77777777" w:rsidTr="004A455F">
        <w:tc>
          <w:tcPr>
            <w:tcW w:w="2088" w:type="dxa"/>
            <w:tcBorders>
              <w:top w:val="single" w:sz="2" w:space="0" w:color="7F7F7F"/>
              <w:bottom w:val="nil"/>
              <w:right w:val="single" w:sz="2" w:space="0" w:color="7F7F7F"/>
            </w:tcBorders>
          </w:tcPr>
          <w:p w14:paraId="3D688DC7"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Implication</w:t>
            </w:r>
            <w:r>
              <w:rPr>
                <w:rFonts w:asciiTheme="minorHAnsi" w:hAnsiTheme="minorHAnsi"/>
                <w:b/>
                <w:sz w:val="23"/>
                <w:szCs w:val="23"/>
              </w:rPr>
              <w:t xml:space="preserve"> of Administrative Recommendation</w:t>
            </w:r>
          </w:p>
        </w:tc>
        <w:tc>
          <w:tcPr>
            <w:tcW w:w="7376" w:type="dxa"/>
            <w:tcBorders>
              <w:top w:val="single" w:sz="2" w:space="0" w:color="7F7F7F"/>
              <w:left w:val="single" w:sz="2" w:space="0" w:color="7F7F7F"/>
              <w:bottom w:val="nil"/>
            </w:tcBorders>
          </w:tcPr>
          <w:p w14:paraId="6F13DFCF" w14:textId="77777777" w:rsidR="00472B36" w:rsidRPr="00995A98" w:rsidRDefault="00472B36" w:rsidP="007D55B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Strategic Alignment:</w:t>
            </w:r>
          </w:p>
          <w:p w14:paraId="1571E6BE" w14:textId="480D1C65" w:rsidR="00472B36" w:rsidRPr="00995A98" w:rsidRDefault="00472B36" w:rsidP="007D55B6">
            <w:pPr>
              <w:tabs>
                <w:tab w:val="left" w:pos="3240"/>
                <w:tab w:val="right" w:pos="6318"/>
                <w:tab w:val="left" w:pos="6474"/>
                <w:tab w:val="right" w:pos="8460"/>
              </w:tabs>
              <w:rPr>
                <w:rFonts w:asciiTheme="minorHAnsi" w:hAnsiTheme="minorHAnsi"/>
                <w:sz w:val="23"/>
                <w:szCs w:val="23"/>
              </w:rPr>
            </w:pPr>
            <w:r w:rsidRPr="00995A98">
              <w:rPr>
                <w:rFonts w:asciiTheme="minorHAnsi" w:hAnsiTheme="minorHAnsi"/>
                <w:b/>
                <w:sz w:val="23"/>
                <w:szCs w:val="23"/>
              </w:rPr>
              <w:t>Maintain and Enhance Strong Communities</w:t>
            </w:r>
            <w:r w:rsidRPr="00995A98">
              <w:rPr>
                <w:rFonts w:asciiTheme="minorHAnsi" w:hAnsiTheme="minorHAnsi"/>
                <w:sz w:val="23"/>
                <w:szCs w:val="23"/>
              </w:rPr>
              <w:t xml:space="preserve"> – </w:t>
            </w:r>
            <w:r w:rsidR="0016731E">
              <w:rPr>
                <w:rFonts w:asciiTheme="minorHAnsi" w:hAnsiTheme="minorHAnsi"/>
                <w:sz w:val="23"/>
                <w:szCs w:val="23"/>
              </w:rPr>
              <w:t xml:space="preserve">Addressing the roadway rehabilitation </w:t>
            </w:r>
            <w:r w:rsidR="00CD7DCC">
              <w:rPr>
                <w:rFonts w:asciiTheme="minorHAnsi" w:hAnsiTheme="minorHAnsi"/>
                <w:sz w:val="23"/>
                <w:szCs w:val="23"/>
              </w:rPr>
              <w:t xml:space="preserve">requirements of </w:t>
            </w:r>
            <w:r w:rsidR="0016731E">
              <w:rPr>
                <w:rFonts w:asciiTheme="minorHAnsi" w:hAnsiTheme="minorHAnsi"/>
                <w:sz w:val="23"/>
                <w:szCs w:val="23"/>
              </w:rPr>
              <w:t xml:space="preserve">the Pine Sands </w:t>
            </w:r>
            <w:r w:rsidR="00DB6AFB">
              <w:rPr>
                <w:rFonts w:asciiTheme="minorHAnsi" w:hAnsiTheme="minorHAnsi"/>
                <w:sz w:val="23"/>
                <w:szCs w:val="23"/>
              </w:rPr>
              <w:t>s</w:t>
            </w:r>
            <w:r w:rsidR="0016731E">
              <w:rPr>
                <w:rFonts w:asciiTheme="minorHAnsi" w:hAnsiTheme="minorHAnsi"/>
                <w:sz w:val="23"/>
                <w:szCs w:val="23"/>
              </w:rPr>
              <w:t xml:space="preserve">ubdivision ensures residents have </w:t>
            </w:r>
            <w:r w:rsidR="0016731E" w:rsidRPr="0016731E">
              <w:rPr>
                <w:rFonts w:asciiTheme="minorHAnsi" w:hAnsiTheme="minorHAnsi"/>
                <w:sz w:val="23"/>
                <w:szCs w:val="23"/>
              </w:rPr>
              <w:t>access to safe and reliable infrastructure assets</w:t>
            </w:r>
            <w:r w:rsidR="0016731E">
              <w:rPr>
                <w:rFonts w:asciiTheme="minorHAnsi" w:hAnsiTheme="minorHAnsi"/>
                <w:sz w:val="23"/>
                <w:szCs w:val="23"/>
              </w:rPr>
              <w:t>.</w:t>
            </w:r>
          </w:p>
          <w:p w14:paraId="4DADBC26" w14:textId="77777777" w:rsidR="00472B36" w:rsidRPr="00995A98" w:rsidRDefault="00472B36" w:rsidP="007D55B6">
            <w:pPr>
              <w:tabs>
                <w:tab w:val="left" w:pos="3240"/>
                <w:tab w:val="right" w:pos="6318"/>
                <w:tab w:val="left" w:pos="6474"/>
                <w:tab w:val="right" w:pos="8460"/>
              </w:tabs>
              <w:rPr>
                <w:rFonts w:asciiTheme="minorHAnsi" w:hAnsiTheme="minorHAnsi"/>
                <w:sz w:val="23"/>
                <w:szCs w:val="23"/>
              </w:rPr>
            </w:pPr>
          </w:p>
          <w:p w14:paraId="0916D638" w14:textId="77777777" w:rsidR="00472B36" w:rsidRPr="00995A98" w:rsidRDefault="00472B36" w:rsidP="007D55B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Organizational:</w:t>
            </w:r>
          </w:p>
          <w:p w14:paraId="4C24CE7A" w14:textId="17B37DC9" w:rsidR="00472B36" w:rsidRPr="009F74EF" w:rsidRDefault="00472B36" w:rsidP="007D55B6">
            <w:pPr>
              <w:tabs>
                <w:tab w:val="left" w:pos="3240"/>
                <w:tab w:val="right" w:pos="6318"/>
                <w:tab w:val="left" w:pos="6474"/>
                <w:tab w:val="right" w:pos="8460"/>
              </w:tabs>
              <w:rPr>
                <w:rFonts w:asciiTheme="minorHAnsi" w:hAnsiTheme="minorHAnsi"/>
                <w:sz w:val="23"/>
                <w:szCs w:val="23"/>
              </w:rPr>
            </w:pPr>
            <w:r w:rsidRPr="009F74EF">
              <w:rPr>
                <w:rFonts w:asciiTheme="minorHAnsi" w:hAnsiTheme="minorHAnsi" w:cs="Arial"/>
                <w:sz w:val="23"/>
                <w:szCs w:val="23"/>
              </w:rPr>
              <w:t xml:space="preserve">Administration will implement the Pine Sands </w:t>
            </w:r>
            <w:r w:rsidR="00DB6AFB">
              <w:rPr>
                <w:rFonts w:asciiTheme="minorHAnsi" w:hAnsiTheme="minorHAnsi" w:cs="Arial"/>
                <w:sz w:val="23"/>
                <w:szCs w:val="23"/>
              </w:rPr>
              <w:t>s</w:t>
            </w:r>
            <w:r w:rsidRPr="009F74EF">
              <w:rPr>
                <w:rFonts w:asciiTheme="minorHAnsi" w:hAnsiTheme="minorHAnsi" w:cs="Arial"/>
                <w:sz w:val="23"/>
                <w:szCs w:val="23"/>
              </w:rPr>
              <w:t xml:space="preserve">ubdivision project through the 2021 </w:t>
            </w:r>
            <w:r w:rsidR="00EC0E88">
              <w:rPr>
                <w:rFonts w:asciiTheme="minorHAnsi" w:hAnsiTheme="minorHAnsi" w:cs="Arial"/>
                <w:sz w:val="23"/>
                <w:szCs w:val="23"/>
              </w:rPr>
              <w:t>C</w:t>
            </w:r>
            <w:r w:rsidRPr="009F74EF">
              <w:rPr>
                <w:rFonts w:asciiTheme="minorHAnsi" w:hAnsiTheme="minorHAnsi" w:cs="Arial"/>
                <w:sz w:val="23"/>
                <w:szCs w:val="23"/>
              </w:rPr>
              <w:t xml:space="preserve">apital </w:t>
            </w:r>
            <w:r w:rsidR="00EC0E88">
              <w:rPr>
                <w:rFonts w:asciiTheme="minorHAnsi" w:hAnsiTheme="minorHAnsi" w:cs="Arial"/>
                <w:sz w:val="23"/>
                <w:szCs w:val="23"/>
              </w:rPr>
              <w:t>P</w:t>
            </w:r>
            <w:r w:rsidRPr="009F74EF">
              <w:rPr>
                <w:rFonts w:asciiTheme="minorHAnsi" w:hAnsiTheme="minorHAnsi" w:cs="Arial"/>
                <w:sz w:val="23"/>
                <w:szCs w:val="23"/>
              </w:rPr>
              <w:t>lan.</w:t>
            </w:r>
          </w:p>
          <w:p w14:paraId="3B11F7A3" w14:textId="77777777" w:rsidR="00472B36" w:rsidRPr="00995A98" w:rsidRDefault="00472B36" w:rsidP="007D55B6">
            <w:pPr>
              <w:tabs>
                <w:tab w:val="left" w:pos="3240"/>
                <w:tab w:val="right" w:pos="6318"/>
                <w:tab w:val="left" w:pos="6474"/>
                <w:tab w:val="right" w:pos="8460"/>
              </w:tabs>
              <w:rPr>
                <w:rFonts w:asciiTheme="minorHAnsi" w:hAnsiTheme="minorHAnsi"/>
                <w:sz w:val="23"/>
                <w:szCs w:val="23"/>
              </w:rPr>
            </w:pPr>
          </w:p>
          <w:p w14:paraId="3B55EF79" w14:textId="77777777" w:rsidR="00472B36" w:rsidRPr="00995A98" w:rsidRDefault="00472B36" w:rsidP="007D55B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Financial:</w:t>
            </w:r>
          </w:p>
          <w:p w14:paraId="6AD0C4D4" w14:textId="77777777" w:rsidR="00472B36" w:rsidRDefault="00472B36" w:rsidP="007D55B6">
            <w:pPr>
              <w:pStyle w:val="BodyText"/>
              <w:numPr>
                <w:ilvl w:val="0"/>
                <w:numId w:val="10"/>
              </w:numPr>
              <w:spacing w:after="120" w:line="240" w:lineRule="auto"/>
              <w:ind w:left="357" w:right="0" w:hanging="357"/>
              <w:rPr>
                <w:rFonts w:asciiTheme="minorHAnsi" w:hAnsiTheme="minorHAnsi" w:cs="Arial"/>
                <w:sz w:val="23"/>
                <w:szCs w:val="23"/>
              </w:rPr>
            </w:pPr>
            <w:r>
              <w:rPr>
                <w:rFonts w:asciiTheme="minorHAnsi" w:hAnsiTheme="minorHAnsi" w:cs="Arial"/>
                <w:sz w:val="23"/>
                <w:szCs w:val="23"/>
              </w:rPr>
              <w:t>The Debenture Bylaw request is for $2,790,000.</w:t>
            </w:r>
          </w:p>
          <w:p w14:paraId="661BEAFB" w14:textId="77777777" w:rsidR="00472B36" w:rsidRDefault="00472B36" w:rsidP="007D55B6">
            <w:pPr>
              <w:pStyle w:val="BodyText"/>
              <w:numPr>
                <w:ilvl w:val="0"/>
                <w:numId w:val="10"/>
              </w:numPr>
              <w:spacing w:after="0" w:line="240" w:lineRule="auto"/>
              <w:ind w:left="357" w:right="0" w:hanging="357"/>
              <w:rPr>
                <w:rFonts w:asciiTheme="minorHAnsi" w:hAnsiTheme="minorHAnsi" w:cs="Arial"/>
                <w:sz w:val="23"/>
                <w:szCs w:val="23"/>
              </w:rPr>
            </w:pPr>
            <w:r>
              <w:rPr>
                <w:rFonts w:asciiTheme="minorHAnsi" w:hAnsiTheme="minorHAnsi" w:cs="Arial"/>
                <w:sz w:val="23"/>
                <w:szCs w:val="23"/>
              </w:rPr>
              <w:t>The current interest rate for a 15-year debenture is anticipated to be 1.725%.</w:t>
            </w:r>
          </w:p>
          <w:p w14:paraId="581283A9" w14:textId="77777777" w:rsidR="00472B36" w:rsidRDefault="00472B36" w:rsidP="007D55B6">
            <w:pPr>
              <w:pStyle w:val="ListParagraph"/>
              <w:tabs>
                <w:tab w:val="left" w:pos="3240"/>
                <w:tab w:val="right" w:pos="6318"/>
                <w:tab w:val="left" w:pos="6474"/>
                <w:tab w:val="right" w:pos="8460"/>
              </w:tabs>
              <w:ind w:left="360"/>
              <w:rPr>
                <w:rFonts w:asciiTheme="minorHAnsi" w:hAnsiTheme="minorHAnsi" w:cs="Arial"/>
                <w:sz w:val="23"/>
                <w:szCs w:val="23"/>
              </w:rPr>
            </w:pPr>
          </w:p>
          <w:tbl>
            <w:tblPr>
              <w:tblStyle w:val="TableGrid"/>
              <w:tblW w:w="7154" w:type="dxa"/>
              <w:tblLook w:val="04A0" w:firstRow="1" w:lastRow="0" w:firstColumn="1" w:lastColumn="0" w:noHBand="0" w:noVBand="1"/>
            </w:tblPr>
            <w:tblGrid>
              <w:gridCol w:w="2393"/>
              <w:gridCol w:w="1276"/>
              <w:gridCol w:w="1559"/>
              <w:gridCol w:w="1926"/>
            </w:tblGrid>
            <w:tr w:rsidR="00472B36" w14:paraId="68238446" w14:textId="77777777" w:rsidTr="007D55B6">
              <w:tc>
                <w:tcPr>
                  <w:tcW w:w="2393" w:type="dxa"/>
                </w:tcPr>
                <w:p w14:paraId="5951DA7C" w14:textId="77777777" w:rsidR="00472B36" w:rsidRPr="00D025C4" w:rsidRDefault="00472B36" w:rsidP="007D55B6">
                  <w:pPr>
                    <w:tabs>
                      <w:tab w:val="left" w:pos="3240"/>
                      <w:tab w:val="right" w:pos="6318"/>
                      <w:tab w:val="left" w:pos="6474"/>
                      <w:tab w:val="right" w:pos="8460"/>
                    </w:tabs>
                    <w:jc w:val="center"/>
                    <w:rPr>
                      <w:rFonts w:asciiTheme="minorHAnsi" w:hAnsiTheme="minorHAnsi" w:cs="Arial"/>
                      <w:b/>
                      <w:bCs/>
                      <w:sz w:val="23"/>
                      <w:szCs w:val="23"/>
                    </w:rPr>
                  </w:pPr>
                  <w:r>
                    <w:rPr>
                      <w:rFonts w:asciiTheme="minorHAnsi" w:hAnsiTheme="minorHAnsi" w:cs="Arial"/>
                      <w:b/>
                      <w:bCs/>
                      <w:sz w:val="23"/>
                      <w:szCs w:val="23"/>
                    </w:rPr>
                    <w:t>Project</w:t>
                  </w:r>
                </w:p>
              </w:tc>
              <w:tc>
                <w:tcPr>
                  <w:tcW w:w="1276" w:type="dxa"/>
                </w:tcPr>
                <w:p w14:paraId="3437BD0F" w14:textId="77777777" w:rsidR="00472B36" w:rsidRPr="00D025C4" w:rsidRDefault="00472B36" w:rsidP="007D55B6">
                  <w:pPr>
                    <w:tabs>
                      <w:tab w:val="left" w:pos="3240"/>
                      <w:tab w:val="right" w:pos="6318"/>
                      <w:tab w:val="left" w:pos="6474"/>
                      <w:tab w:val="right" w:pos="8460"/>
                    </w:tabs>
                    <w:jc w:val="center"/>
                    <w:rPr>
                      <w:rFonts w:asciiTheme="minorHAnsi" w:hAnsiTheme="minorHAnsi" w:cs="Arial"/>
                      <w:b/>
                      <w:bCs/>
                      <w:sz w:val="23"/>
                      <w:szCs w:val="23"/>
                    </w:rPr>
                  </w:pPr>
                  <w:r>
                    <w:rPr>
                      <w:rFonts w:asciiTheme="minorHAnsi" w:hAnsiTheme="minorHAnsi" w:cs="Arial"/>
                      <w:b/>
                      <w:bCs/>
                      <w:sz w:val="23"/>
                      <w:szCs w:val="23"/>
                    </w:rPr>
                    <w:t>Debenture</w:t>
                  </w:r>
                </w:p>
              </w:tc>
              <w:tc>
                <w:tcPr>
                  <w:tcW w:w="1559" w:type="dxa"/>
                </w:tcPr>
                <w:p w14:paraId="595CC582" w14:textId="77777777" w:rsidR="00472B36" w:rsidRPr="00D025C4" w:rsidRDefault="00472B36" w:rsidP="007D55B6">
                  <w:pPr>
                    <w:tabs>
                      <w:tab w:val="left" w:pos="3240"/>
                      <w:tab w:val="right" w:pos="6318"/>
                      <w:tab w:val="left" w:pos="6474"/>
                      <w:tab w:val="right" w:pos="8460"/>
                    </w:tabs>
                    <w:jc w:val="center"/>
                    <w:rPr>
                      <w:rFonts w:asciiTheme="minorHAnsi" w:hAnsiTheme="minorHAnsi" w:cs="Arial"/>
                      <w:b/>
                      <w:bCs/>
                      <w:sz w:val="23"/>
                      <w:szCs w:val="23"/>
                    </w:rPr>
                  </w:pPr>
                  <w:r>
                    <w:rPr>
                      <w:rFonts w:asciiTheme="minorHAnsi" w:hAnsiTheme="minorHAnsi" w:cs="Arial"/>
                      <w:b/>
                      <w:bCs/>
                      <w:sz w:val="23"/>
                      <w:szCs w:val="23"/>
                    </w:rPr>
                    <w:t>Total Interest (15-Years)</w:t>
                  </w:r>
                </w:p>
              </w:tc>
              <w:tc>
                <w:tcPr>
                  <w:tcW w:w="1926" w:type="dxa"/>
                </w:tcPr>
                <w:p w14:paraId="5711FCFE" w14:textId="77777777" w:rsidR="00472B36" w:rsidRPr="00D025C4" w:rsidRDefault="00472B36" w:rsidP="007D55B6">
                  <w:pPr>
                    <w:tabs>
                      <w:tab w:val="left" w:pos="3240"/>
                      <w:tab w:val="right" w:pos="6318"/>
                      <w:tab w:val="left" w:pos="6474"/>
                      <w:tab w:val="right" w:pos="8460"/>
                    </w:tabs>
                    <w:jc w:val="center"/>
                    <w:rPr>
                      <w:rFonts w:asciiTheme="minorHAnsi" w:hAnsiTheme="minorHAnsi" w:cs="Arial"/>
                      <w:b/>
                      <w:bCs/>
                      <w:sz w:val="23"/>
                      <w:szCs w:val="23"/>
                    </w:rPr>
                  </w:pPr>
                  <w:r>
                    <w:rPr>
                      <w:rFonts w:asciiTheme="minorHAnsi" w:hAnsiTheme="minorHAnsi" w:cs="Arial"/>
                      <w:b/>
                      <w:bCs/>
                      <w:sz w:val="23"/>
                      <w:szCs w:val="23"/>
                    </w:rPr>
                    <w:t>Annual Payment (15-Years)</w:t>
                  </w:r>
                </w:p>
              </w:tc>
            </w:tr>
            <w:tr w:rsidR="00472B36" w14:paraId="7EA3FE44" w14:textId="77777777" w:rsidTr="007D55B6">
              <w:tc>
                <w:tcPr>
                  <w:tcW w:w="2393" w:type="dxa"/>
                </w:tcPr>
                <w:p w14:paraId="35964FC4" w14:textId="77777777" w:rsidR="00472B36" w:rsidRDefault="00472B36" w:rsidP="007D55B6">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Pine Sands Subdivision</w:t>
                  </w:r>
                </w:p>
                <w:p w14:paraId="627EDFFA" w14:textId="77777777" w:rsidR="00472B36" w:rsidRDefault="00472B36" w:rsidP="007D55B6">
                  <w:pPr>
                    <w:tabs>
                      <w:tab w:val="left" w:pos="3240"/>
                      <w:tab w:val="right" w:pos="6318"/>
                      <w:tab w:val="left" w:pos="6474"/>
                      <w:tab w:val="right" w:pos="8460"/>
                    </w:tabs>
                    <w:rPr>
                      <w:rFonts w:asciiTheme="minorHAnsi" w:hAnsiTheme="minorHAnsi" w:cs="Arial"/>
                      <w:sz w:val="23"/>
                      <w:szCs w:val="23"/>
                    </w:rPr>
                  </w:pPr>
                </w:p>
              </w:tc>
              <w:tc>
                <w:tcPr>
                  <w:tcW w:w="1276" w:type="dxa"/>
                </w:tcPr>
                <w:p w14:paraId="3863687D" w14:textId="77777777" w:rsidR="00472B36" w:rsidRDefault="00472B36" w:rsidP="007D55B6">
                  <w:pPr>
                    <w:tabs>
                      <w:tab w:val="left" w:pos="3240"/>
                      <w:tab w:val="right" w:pos="6318"/>
                      <w:tab w:val="left" w:pos="6474"/>
                      <w:tab w:val="right" w:pos="8460"/>
                    </w:tabs>
                    <w:jc w:val="center"/>
                    <w:rPr>
                      <w:rFonts w:asciiTheme="minorHAnsi" w:hAnsiTheme="minorHAnsi" w:cs="Arial"/>
                      <w:sz w:val="23"/>
                      <w:szCs w:val="23"/>
                    </w:rPr>
                  </w:pPr>
                  <w:r>
                    <w:rPr>
                      <w:rFonts w:asciiTheme="minorHAnsi" w:hAnsiTheme="minorHAnsi" w:cs="Arial"/>
                      <w:sz w:val="23"/>
                      <w:szCs w:val="23"/>
                    </w:rPr>
                    <w:t>$2,790,000</w:t>
                  </w:r>
                </w:p>
              </w:tc>
              <w:tc>
                <w:tcPr>
                  <w:tcW w:w="1559" w:type="dxa"/>
                </w:tcPr>
                <w:p w14:paraId="58AC681D" w14:textId="77777777" w:rsidR="00472B36" w:rsidRDefault="00472B36" w:rsidP="007D55B6">
                  <w:pPr>
                    <w:tabs>
                      <w:tab w:val="left" w:pos="3240"/>
                      <w:tab w:val="right" w:pos="6318"/>
                      <w:tab w:val="left" w:pos="6474"/>
                      <w:tab w:val="right" w:pos="8460"/>
                    </w:tabs>
                    <w:jc w:val="center"/>
                    <w:rPr>
                      <w:rFonts w:asciiTheme="minorHAnsi" w:hAnsiTheme="minorHAnsi" w:cs="Arial"/>
                      <w:sz w:val="23"/>
                      <w:szCs w:val="23"/>
                    </w:rPr>
                  </w:pPr>
                  <w:r>
                    <w:rPr>
                      <w:rFonts w:asciiTheme="minorHAnsi" w:hAnsiTheme="minorHAnsi" w:cs="Arial"/>
                      <w:sz w:val="23"/>
                      <w:szCs w:val="23"/>
                    </w:rPr>
                    <w:t>$388,383</w:t>
                  </w:r>
                </w:p>
              </w:tc>
              <w:tc>
                <w:tcPr>
                  <w:tcW w:w="1926" w:type="dxa"/>
                </w:tcPr>
                <w:p w14:paraId="6922FF2B" w14:textId="77777777" w:rsidR="00472B36" w:rsidRDefault="00472B36" w:rsidP="007D55B6">
                  <w:pPr>
                    <w:tabs>
                      <w:tab w:val="left" w:pos="3240"/>
                      <w:tab w:val="right" w:pos="6318"/>
                      <w:tab w:val="left" w:pos="6474"/>
                      <w:tab w:val="right" w:pos="8460"/>
                    </w:tabs>
                    <w:jc w:val="center"/>
                    <w:rPr>
                      <w:rFonts w:asciiTheme="minorHAnsi" w:hAnsiTheme="minorHAnsi" w:cs="Arial"/>
                      <w:sz w:val="23"/>
                      <w:szCs w:val="23"/>
                    </w:rPr>
                  </w:pPr>
                  <w:r>
                    <w:rPr>
                      <w:rFonts w:asciiTheme="minorHAnsi" w:hAnsiTheme="minorHAnsi" w:cs="Arial"/>
                      <w:sz w:val="23"/>
                      <w:szCs w:val="23"/>
                    </w:rPr>
                    <w:t>$211,892</w:t>
                  </w:r>
                </w:p>
              </w:tc>
            </w:tr>
          </w:tbl>
          <w:p w14:paraId="67AB2C86" w14:textId="77777777" w:rsidR="00472B36" w:rsidRPr="00995A98" w:rsidRDefault="00472B36" w:rsidP="007D55B6">
            <w:pPr>
              <w:tabs>
                <w:tab w:val="left" w:pos="3240"/>
                <w:tab w:val="right" w:pos="6318"/>
                <w:tab w:val="left" w:pos="6474"/>
                <w:tab w:val="right" w:pos="8460"/>
              </w:tabs>
              <w:rPr>
                <w:rFonts w:asciiTheme="minorHAnsi" w:hAnsiTheme="minorHAnsi" w:cs="Arial"/>
                <w:sz w:val="23"/>
                <w:szCs w:val="23"/>
              </w:rPr>
            </w:pPr>
          </w:p>
        </w:tc>
      </w:tr>
      <w:tr w:rsidR="00472B36" w:rsidRPr="00995A98" w14:paraId="22EABA02" w14:textId="77777777" w:rsidTr="004A455F">
        <w:tc>
          <w:tcPr>
            <w:tcW w:w="2088" w:type="dxa"/>
            <w:tcBorders>
              <w:top w:val="nil"/>
              <w:bottom w:val="single" w:sz="2" w:space="0" w:color="808080"/>
              <w:right w:val="nil"/>
            </w:tcBorders>
          </w:tcPr>
          <w:p w14:paraId="77B643A6"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rPr>
            </w:pPr>
          </w:p>
        </w:tc>
        <w:tc>
          <w:tcPr>
            <w:tcW w:w="7376" w:type="dxa"/>
            <w:tcBorders>
              <w:top w:val="nil"/>
              <w:left w:val="nil"/>
              <w:bottom w:val="single" w:sz="2" w:space="0" w:color="808080"/>
            </w:tcBorders>
          </w:tcPr>
          <w:p w14:paraId="264E3F9A" w14:textId="77777777" w:rsidR="00472B36" w:rsidRPr="00995A98" w:rsidRDefault="00472B36" w:rsidP="007D55B6">
            <w:pPr>
              <w:tabs>
                <w:tab w:val="left" w:pos="3240"/>
                <w:tab w:val="right" w:pos="6318"/>
                <w:tab w:val="left" w:pos="6474"/>
                <w:tab w:val="right" w:pos="8460"/>
              </w:tabs>
              <w:rPr>
                <w:rFonts w:asciiTheme="minorHAnsi" w:hAnsiTheme="minorHAnsi"/>
                <w:sz w:val="23"/>
                <w:szCs w:val="23"/>
                <w:u w:val="single"/>
              </w:rPr>
            </w:pPr>
          </w:p>
        </w:tc>
      </w:tr>
      <w:tr w:rsidR="00472B36" w:rsidRPr="00995A98" w14:paraId="12A9E1A0" w14:textId="77777777" w:rsidTr="004A455F">
        <w:trPr>
          <w:trHeight w:val="273"/>
        </w:trPr>
        <w:tc>
          <w:tcPr>
            <w:tcW w:w="2088" w:type="dxa"/>
            <w:tcBorders>
              <w:top w:val="single" w:sz="2" w:space="0" w:color="7F7F7F"/>
              <w:bottom w:val="nil"/>
              <w:right w:val="single" w:sz="2" w:space="0" w:color="7F7F7F"/>
            </w:tcBorders>
          </w:tcPr>
          <w:p w14:paraId="21EEA802"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Alternatives Considered</w:t>
            </w:r>
          </w:p>
          <w:p w14:paraId="5BB020ED"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single" w:sz="2" w:space="0" w:color="7F7F7F"/>
              <w:left w:val="single" w:sz="2" w:space="0" w:color="7F7F7F"/>
              <w:bottom w:val="nil"/>
            </w:tcBorders>
          </w:tcPr>
          <w:p w14:paraId="0EEC19E3" w14:textId="37F07EB9" w:rsidR="00472B36" w:rsidRPr="00995A98" w:rsidRDefault="00472B36" w:rsidP="007D55B6">
            <w:pPr>
              <w:tabs>
                <w:tab w:val="left" w:pos="3240"/>
                <w:tab w:val="right" w:pos="6318"/>
                <w:tab w:val="left" w:pos="6474"/>
                <w:tab w:val="right" w:pos="8460"/>
              </w:tabs>
              <w:rPr>
                <w:rFonts w:asciiTheme="minorHAnsi" w:hAnsiTheme="minorHAnsi" w:cs="Arial"/>
                <w:sz w:val="23"/>
                <w:szCs w:val="23"/>
              </w:rPr>
            </w:pPr>
            <w:r>
              <w:rPr>
                <w:rFonts w:asciiTheme="minorHAnsi" w:hAnsiTheme="minorHAnsi" w:cs="Arial"/>
                <w:sz w:val="23"/>
                <w:szCs w:val="23"/>
              </w:rPr>
              <w:t xml:space="preserve">Council </w:t>
            </w:r>
            <w:r w:rsidR="00DF5DB7">
              <w:rPr>
                <w:rFonts w:asciiTheme="minorHAnsi" w:hAnsiTheme="minorHAnsi" w:cs="Arial"/>
                <w:sz w:val="23"/>
                <w:szCs w:val="23"/>
              </w:rPr>
              <w:t>may</w:t>
            </w:r>
            <w:r w:rsidR="00CD7DCC">
              <w:rPr>
                <w:rFonts w:asciiTheme="minorHAnsi" w:hAnsiTheme="minorHAnsi" w:cs="Arial"/>
                <w:sz w:val="23"/>
                <w:szCs w:val="23"/>
              </w:rPr>
              <w:t xml:space="preserve"> </w:t>
            </w:r>
            <w:r w:rsidR="00202879">
              <w:rPr>
                <w:rFonts w:asciiTheme="minorHAnsi" w:hAnsiTheme="minorHAnsi" w:cs="Arial"/>
                <w:sz w:val="23"/>
                <w:szCs w:val="23"/>
              </w:rPr>
              <w:t xml:space="preserve">defeat the </w:t>
            </w:r>
            <w:r w:rsidR="00EC0E88">
              <w:rPr>
                <w:rFonts w:asciiTheme="minorHAnsi" w:hAnsiTheme="minorHAnsi" w:cs="Arial"/>
                <w:sz w:val="23"/>
                <w:szCs w:val="23"/>
              </w:rPr>
              <w:t>B</w:t>
            </w:r>
            <w:r w:rsidR="00202879">
              <w:rPr>
                <w:rFonts w:asciiTheme="minorHAnsi" w:hAnsiTheme="minorHAnsi" w:cs="Arial"/>
                <w:sz w:val="23"/>
                <w:szCs w:val="23"/>
              </w:rPr>
              <w:t xml:space="preserve">ylaw and </w:t>
            </w:r>
            <w:r w:rsidR="00DF5DB7">
              <w:rPr>
                <w:rFonts w:asciiTheme="minorHAnsi" w:hAnsiTheme="minorHAnsi" w:cs="Arial"/>
                <w:sz w:val="23"/>
                <w:szCs w:val="23"/>
              </w:rPr>
              <w:t xml:space="preserve">either </w:t>
            </w:r>
            <w:r w:rsidR="00202879">
              <w:rPr>
                <w:rFonts w:asciiTheme="minorHAnsi" w:hAnsiTheme="minorHAnsi" w:cs="Arial"/>
                <w:sz w:val="23"/>
                <w:szCs w:val="23"/>
              </w:rPr>
              <w:t xml:space="preserve">not proceed with the </w:t>
            </w:r>
            <w:r>
              <w:rPr>
                <w:rFonts w:asciiTheme="minorHAnsi" w:hAnsiTheme="minorHAnsi" w:cs="Arial"/>
                <w:sz w:val="23"/>
                <w:szCs w:val="23"/>
              </w:rPr>
              <w:t xml:space="preserve">Pine Sands </w:t>
            </w:r>
            <w:r w:rsidR="00DB6AFB">
              <w:rPr>
                <w:rFonts w:asciiTheme="minorHAnsi" w:hAnsiTheme="minorHAnsi" w:cs="Arial"/>
                <w:sz w:val="23"/>
                <w:szCs w:val="23"/>
              </w:rPr>
              <w:t>s</w:t>
            </w:r>
            <w:r>
              <w:rPr>
                <w:rFonts w:asciiTheme="minorHAnsi" w:hAnsiTheme="minorHAnsi" w:cs="Arial"/>
                <w:sz w:val="23"/>
                <w:szCs w:val="23"/>
              </w:rPr>
              <w:t xml:space="preserve">ubdivision </w:t>
            </w:r>
            <w:r w:rsidR="00CD7DCC">
              <w:rPr>
                <w:rFonts w:asciiTheme="minorHAnsi" w:hAnsiTheme="minorHAnsi" w:cs="Arial"/>
                <w:sz w:val="23"/>
                <w:szCs w:val="23"/>
              </w:rPr>
              <w:t xml:space="preserve">roadway rehabilitation </w:t>
            </w:r>
            <w:r>
              <w:rPr>
                <w:rFonts w:asciiTheme="minorHAnsi" w:hAnsiTheme="minorHAnsi" w:cs="Arial"/>
                <w:sz w:val="23"/>
                <w:szCs w:val="23"/>
              </w:rPr>
              <w:t>project</w:t>
            </w:r>
            <w:r w:rsidR="00DF5DB7">
              <w:rPr>
                <w:rFonts w:asciiTheme="minorHAnsi" w:hAnsiTheme="minorHAnsi" w:cs="Arial"/>
                <w:sz w:val="23"/>
                <w:szCs w:val="23"/>
              </w:rPr>
              <w:t xml:space="preserve"> or fund the project from another source</w:t>
            </w:r>
            <w:r w:rsidR="00202879">
              <w:rPr>
                <w:rFonts w:asciiTheme="minorHAnsi" w:hAnsiTheme="minorHAnsi" w:cs="Arial"/>
                <w:sz w:val="23"/>
                <w:szCs w:val="23"/>
              </w:rPr>
              <w:t>.</w:t>
            </w:r>
          </w:p>
        </w:tc>
      </w:tr>
      <w:tr w:rsidR="00472B36" w:rsidRPr="00995A98" w14:paraId="2083FC46" w14:textId="77777777" w:rsidTr="004A455F">
        <w:tc>
          <w:tcPr>
            <w:tcW w:w="2088" w:type="dxa"/>
            <w:tcBorders>
              <w:top w:val="nil"/>
              <w:bottom w:val="single" w:sz="2" w:space="0" w:color="7F7F7F"/>
              <w:right w:val="nil"/>
            </w:tcBorders>
          </w:tcPr>
          <w:p w14:paraId="1A416788"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p>
        </w:tc>
        <w:tc>
          <w:tcPr>
            <w:tcW w:w="7376" w:type="dxa"/>
            <w:tcBorders>
              <w:top w:val="nil"/>
              <w:left w:val="nil"/>
              <w:bottom w:val="single" w:sz="2" w:space="0" w:color="7F7F7F"/>
            </w:tcBorders>
          </w:tcPr>
          <w:p w14:paraId="5A2D8CEB" w14:textId="77777777" w:rsidR="00472B36" w:rsidRPr="00995A98" w:rsidRDefault="00472B36" w:rsidP="007D55B6">
            <w:pPr>
              <w:tabs>
                <w:tab w:val="left" w:pos="381"/>
                <w:tab w:val="right" w:pos="6318"/>
                <w:tab w:val="left" w:pos="6474"/>
                <w:tab w:val="right" w:pos="8460"/>
              </w:tabs>
              <w:rPr>
                <w:rFonts w:asciiTheme="minorHAnsi" w:hAnsiTheme="minorHAnsi"/>
                <w:sz w:val="23"/>
                <w:szCs w:val="23"/>
              </w:rPr>
            </w:pPr>
          </w:p>
        </w:tc>
      </w:tr>
      <w:tr w:rsidR="00472B36" w:rsidRPr="00995A98" w14:paraId="402D29A3" w14:textId="77777777" w:rsidTr="004A455F">
        <w:tc>
          <w:tcPr>
            <w:tcW w:w="2088" w:type="dxa"/>
            <w:tcBorders>
              <w:top w:val="single" w:sz="2" w:space="0" w:color="7F7F7F"/>
              <w:bottom w:val="nil"/>
              <w:right w:val="single" w:sz="2" w:space="0" w:color="7F7F7F"/>
            </w:tcBorders>
          </w:tcPr>
          <w:p w14:paraId="0271C84C"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 xml:space="preserve">Implications of Alternatives </w:t>
            </w:r>
          </w:p>
        </w:tc>
        <w:tc>
          <w:tcPr>
            <w:tcW w:w="7376" w:type="dxa"/>
            <w:tcBorders>
              <w:top w:val="single" w:sz="2" w:space="0" w:color="7F7F7F"/>
              <w:left w:val="single" w:sz="2" w:space="0" w:color="7F7F7F"/>
              <w:bottom w:val="nil"/>
            </w:tcBorders>
          </w:tcPr>
          <w:p w14:paraId="621DCE4B" w14:textId="77777777" w:rsidR="00472B36" w:rsidRPr="00995A98" w:rsidRDefault="00472B36" w:rsidP="007D55B6">
            <w:pPr>
              <w:tabs>
                <w:tab w:val="left" w:pos="3240"/>
                <w:tab w:val="right" w:pos="6318"/>
                <w:tab w:val="left" w:pos="6474"/>
                <w:tab w:val="right" w:pos="8460"/>
              </w:tabs>
              <w:spacing w:after="120"/>
              <w:rPr>
                <w:rFonts w:asciiTheme="minorHAnsi" w:hAnsiTheme="minorHAnsi"/>
                <w:sz w:val="23"/>
                <w:szCs w:val="23"/>
              </w:rPr>
            </w:pPr>
            <w:r w:rsidRPr="00995A98">
              <w:rPr>
                <w:rFonts w:asciiTheme="minorHAnsi" w:hAnsiTheme="minorHAnsi"/>
                <w:sz w:val="23"/>
                <w:szCs w:val="23"/>
                <w:u w:val="single"/>
              </w:rPr>
              <w:t>Strategic Alignment:</w:t>
            </w:r>
            <w:r w:rsidRPr="00995A98">
              <w:rPr>
                <w:rFonts w:asciiTheme="minorHAnsi" w:hAnsiTheme="minorHAnsi"/>
                <w:sz w:val="23"/>
                <w:szCs w:val="23"/>
              </w:rPr>
              <w:t xml:space="preserve"> </w:t>
            </w:r>
          </w:p>
          <w:p w14:paraId="562447A3" w14:textId="5F433566" w:rsidR="00CD7DCC" w:rsidRPr="00CD7DCC" w:rsidRDefault="00DF5DB7" w:rsidP="007D55B6">
            <w:pPr>
              <w:pStyle w:val="ListParagraph"/>
              <w:numPr>
                <w:ilvl w:val="0"/>
                <w:numId w:val="10"/>
              </w:numPr>
              <w:tabs>
                <w:tab w:val="left" w:pos="3240"/>
                <w:tab w:val="right" w:pos="6318"/>
                <w:tab w:val="left" w:pos="6474"/>
                <w:tab w:val="right" w:pos="8460"/>
              </w:tabs>
              <w:rPr>
                <w:rFonts w:asciiTheme="minorHAnsi" w:hAnsiTheme="minorHAnsi"/>
                <w:sz w:val="23"/>
                <w:szCs w:val="23"/>
                <w:u w:val="single"/>
              </w:rPr>
            </w:pPr>
            <w:r>
              <w:rPr>
                <w:rFonts w:asciiTheme="minorHAnsi" w:hAnsiTheme="minorHAnsi"/>
                <w:sz w:val="23"/>
                <w:szCs w:val="23"/>
              </w:rPr>
              <w:t xml:space="preserve">Not proceeding with the </w:t>
            </w:r>
            <w:r w:rsidR="00EC0E88">
              <w:rPr>
                <w:rFonts w:asciiTheme="minorHAnsi" w:hAnsiTheme="minorHAnsi"/>
                <w:sz w:val="23"/>
                <w:szCs w:val="23"/>
              </w:rPr>
              <w:t xml:space="preserve">project would be </w:t>
            </w:r>
            <w:r>
              <w:rPr>
                <w:rFonts w:asciiTheme="minorHAnsi" w:hAnsiTheme="minorHAnsi"/>
                <w:sz w:val="23"/>
                <w:szCs w:val="23"/>
              </w:rPr>
              <w:t>i</w:t>
            </w:r>
            <w:r w:rsidR="00CD7DCC" w:rsidRPr="00CD7DCC">
              <w:rPr>
                <w:rFonts w:asciiTheme="minorHAnsi" w:hAnsiTheme="minorHAnsi"/>
                <w:sz w:val="23"/>
                <w:szCs w:val="23"/>
              </w:rPr>
              <w:t xml:space="preserve">nconsistent with the County’s goal of </w:t>
            </w:r>
            <w:r w:rsidR="00CD7DCC">
              <w:rPr>
                <w:rFonts w:asciiTheme="minorHAnsi" w:hAnsiTheme="minorHAnsi"/>
                <w:sz w:val="23"/>
                <w:szCs w:val="23"/>
              </w:rPr>
              <w:t xml:space="preserve">providing </w:t>
            </w:r>
            <w:r w:rsidR="00CC1CC3">
              <w:rPr>
                <w:rFonts w:asciiTheme="minorHAnsi" w:hAnsiTheme="minorHAnsi"/>
                <w:sz w:val="23"/>
                <w:szCs w:val="23"/>
              </w:rPr>
              <w:t xml:space="preserve">residents access to </w:t>
            </w:r>
            <w:r w:rsidR="00CD7DCC">
              <w:rPr>
                <w:rFonts w:asciiTheme="minorHAnsi" w:hAnsiTheme="minorHAnsi"/>
                <w:sz w:val="23"/>
                <w:szCs w:val="23"/>
              </w:rPr>
              <w:t>safe and reliable infrastructure assets</w:t>
            </w:r>
            <w:r w:rsidR="00CD7DCC" w:rsidRPr="00CD7DCC">
              <w:rPr>
                <w:rFonts w:asciiTheme="minorHAnsi" w:hAnsiTheme="minorHAnsi"/>
                <w:sz w:val="23"/>
                <w:szCs w:val="23"/>
              </w:rPr>
              <w:t>.</w:t>
            </w:r>
          </w:p>
          <w:p w14:paraId="01931830" w14:textId="77777777" w:rsidR="00CD7DCC" w:rsidRDefault="00CD7DCC" w:rsidP="007D55B6">
            <w:pPr>
              <w:tabs>
                <w:tab w:val="left" w:pos="3240"/>
                <w:tab w:val="right" w:pos="6318"/>
                <w:tab w:val="left" w:pos="6474"/>
                <w:tab w:val="right" w:pos="8460"/>
              </w:tabs>
              <w:rPr>
                <w:rFonts w:asciiTheme="minorHAnsi" w:hAnsiTheme="minorHAnsi"/>
                <w:sz w:val="23"/>
                <w:szCs w:val="23"/>
                <w:u w:val="single"/>
              </w:rPr>
            </w:pPr>
          </w:p>
          <w:p w14:paraId="2623387E" w14:textId="7A2892C2" w:rsidR="00472B36" w:rsidRPr="00995A98" w:rsidRDefault="00472B36" w:rsidP="007D55B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Organizational:</w:t>
            </w:r>
          </w:p>
          <w:p w14:paraId="303AEE00" w14:textId="18B19F99" w:rsidR="00472B36" w:rsidRPr="00995A98" w:rsidRDefault="00472B36" w:rsidP="007D55B6">
            <w:pPr>
              <w:pStyle w:val="ListParagraph"/>
              <w:numPr>
                <w:ilvl w:val="0"/>
                <w:numId w:val="10"/>
              </w:num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Administration w</w:t>
            </w:r>
            <w:r w:rsidR="00EC0E88">
              <w:rPr>
                <w:rFonts w:asciiTheme="minorHAnsi" w:hAnsiTheme="minorHAnsi"/>
                <w:sz w:val="23"/>
                <w:szCs w:val="23"/>
              </w:rPr>
              <w:t>ould</w:t>
            </w:r>
            <w:r>
              <w:rPr>
                <w:rFonts w:asciiTheme="minorHAnsi" w:hAnsiTheme="minorHAnsi"/>
                <w:sz w:val="23"/>
                <w:szCs w:val="23"/>
              </w:rPr>
              <w:t xml:space="preserve"> not</w:t>
            </w:r>
            <w:r w:rsidR="00EC0E88">
              <w:rPr>
                <w:rFonts w:asciiTheme="minorHAnsi" w:hAnsiTheme="minorHAnsi"/>
                <w:sz w:val="23"/>
                <w:szCs w:val="23"/>
              </w:rPr>
              <w:t xml:space="preserve"> complete</w:t>
            </w:r>
            <w:r>
              <w:rPr>
                <w:rFonts w:asciiTheme="minorHAnsi" w:hAnsiTheme="minorHAnsi"/>
                <w:sz w:val="23"/>
                <w:szCs w:val="23"/>
              </w:rPr>
              <w:t xml:space="preserve"> the Pine Sands </w:t>
            </w:r>
            <w:r w:rsidR="00DB6AFB">
              <w:rPr>
                <w:rFonts w:asciiTheme="minorHAnsi" w:hAnsiTheme="minorHAnsi"/>
                <w:sz w:val="23"/>
                <w:szCs w:val="23"/>
              </w:rPr>
              <w:t>s</w:t>
            </w:r>
            <w:r>
              <w:rPr>
                <w:rFonts w:asciiTheme="minorHAnsi" w:hAnsiTheme="minorHAnsi"/>
                <w:sz w:val="23"/>
                <w:szCs w:val="23"/>
              </w:rPr>
              <w:t xml:space="preserve">ubdivision project through the 2021 </w:t>
            </w:r>
            <w:r w:rsidR="00EC0E88">
              <w:rPr>
                <w:rFonts w:asciiTheme="minorHAnsi" w:hAnsiTheme="minorHAnsi"/>
                <w:sz w:val="23"/>
                <w:szCs w:val="23"/>
              </w:rPr>
              <w:t>C</w:t>
            </w:r>
            <w:r>
              <w:rPr>
                <w:rFonts w:asciiTheme="minorHAnsi" w:hAnsiTheme="minorHAnsi"/>
                <w:sz w:val="23"/>
                <w:szCs w:val="23"/>
              </w:rPr>
              <w:t xml:space="preserve">apital </w:t>
            </w:r>
            <w:r w:rsidR="00EC0E88">
              <w:rPr>
                <w:rFonts w:asciiTheme="minorHAnsi" w:hAnsiTheme="minorHAnsi"/>
                <w:sz w:val="23"/>
                <w:szCs w:val="23"/>
              </w:rPr>
              <w:t>P</w:t>
            </w:r>
            <w:r>
              <w:rPr>
                <w:rFonts w:asciiTheme="minorHAnsi" w:hAnsiTheme="minorHAnsi"/>
                <w:sz w:val="23"/>
                <w:szCs w:val="23"/>
              </w:rPr>
              <w:t xml:space="preserve">lan. </w:t>
            </w:r>
          </w:p>
          <w:p w14:paraId="5FC940A1" w14:textId="77777777" w:rsidR="00472B36" w:rsidRPr="00995A98" w:rsidRDefault="00472B36" w:rsidP="007D55B6">
            <w:pPr>
              <w:tabs>
                <w:tab w:val="left" w:pos="3240"/>
                <w:tab w:val="right" w:pos="6318"/>
                <w:tab w:val="left" w:pos="6474"/>
                <w:tab w:val="right" w:pos="8460"/>
              </w:tabs>
              <w:rPr>
                <w:rFonts w:asciiTheme="minorHAnsi" w:hAnsiTheme="minorHAnsi"/>
                <w:sz w:val="23"/>
                <w:szCs w:val="23"/>
                <w:u w:val="single"/>
              </w:rPr>
            </w:pPr>
          </w:p>
          <w:p w14:paraId="46C13708" w14:textId="77777777" w:rsidR="00472B36" w:rsidRPr="00995A98" w:rsidRDefault="00472B36" w:rsidP="007D55B6">
            <w:pPr>
              <w:tabs>
                <w:tab w:val="left" w:pos="3240"/>
                <w:tab w:val="right" w:pos="6318"/>
                <w:tab w:val="left" w:pos="6474"/>
                <w:tab w:val="right" w:pos="8460"/>
              </w:tabs>
              <w:spacing w:after="120"/>
              <w:rPr>
                <w:rFonts w:asciiTheme="minorHAnsi" w:hAnsiTheme="minorHAnsi"/>
                <w:sz w:val="23"/>
                <w:szCs w:val="23"/>
                <w:u w:val="single"/>
              </w:rPr>
            </w:pPr>
            <w:r w:rsidRPr="00995A98">
              <w:rPr>
                <w:rFonts w:asciiTheme="minorHAnsi" w:hAnsiTheme="minorHAnsi"/>
                <w:sz w:val="23"/>
                <w:szCs w:val="23"/>
                <w:u w:val="single"/>
              </w:rPr>
              <w:t>Financial:</w:t>
            </w:r>
          </w:p>
          <w:p w14:paraId="7D68FFE0" w14:textId="178F972D" w:rsidR="00472B36" w:rsidRPr="00686E6C" w:rsidRDefault="00DF5DB7" w:rsidP="007D55B6">
            <w:pPr>
              <w:pStyle w:val="ListParagraph"/>
              <w:numPr>
                <w:ilvl w:val="0"/>
                <w:numId w:val="10"/>
              </w:num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An alternative funding source, such as a draw from existing reserves, would be necessary if debt funding is not supported.</w:t>
            </w:r>
          </w:p>
        </w:tc>
      </w:tr>
      <w:tr w:rsidR="00472B36" w:rsidRPr="00995A98" w14:paraId="3ADF8EC7" w14:textId="77777777" w:rsidTr="004A455F">
        <w:tc>
          <w:tcPr>
            <w:tcW w:w="2088" w:type="dxa"/>
            <w:tcBorders>
              <w:top w:val="nil"/>
              <w:bottom w:val="single" w:sz="4" w:space="0" w:color="auto"/>
              <w:right w:val="nil"/>
            </w:tcBorders>
          </w:tcPr>
          <w:p w14:paraId="1FA33665"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4" w:space="0" w:color="auto"/>
            </w:tcBorders>
          </w:tcPr>
          <w:p w14:paraId="536A94E9" w14:textId="77777777" w:rsidR="00472B36" w:rsidRPr="00995A98" w:rsidRDefault="00472B36" w:rsidP="007D55B6">
            <w:pPr>
              <w:tabs>
                <w:tab w:val="left" w:pos="3240"/>
                <w:tab w:val="right" w:pos="6318"/>
                <w:tab w:val="left" w:pos="6474"/>
                <w:tab w:val="right" w:pos="8460"/>
              </w:tabs>
              <w:rPr>
                <w:rFonts w:asciiTheme="minorHAnsi" w:hAnsiTheme="minorHAnsi" w:cs="Arial"/>
                <w:sz w:val="23"/>
                <w:szCs w:val="23"/>
              </w:rPr>
            </w:pPr>
          </w:p>
        </w:tc>
      </w:tr>
      <w:tr w:rsidR="00472B36" w:rsidRPr="00995A98" w14:paraId="085E53F3" w14:textId="77777777" w:rsidTr="004A455F">
        <w:tc>
          <w:tcPr>
            <w:tcW w:w="2088" w:type="dxa"/>
            <w:tcBorders>
              <w:top w:val="single" w:sz="4" w:space="0" w:color="auto"/>
              <w:left w:val="nil"/>
              <w:bottom w:val="nil"/>
              <w:right w:val="single" w:sz="4" w:space="0" w:color="auto"/>
            </w:tcBorders>
          </w:tcPr>
          <w:p w14:paraId="2D7543DB"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u w:val="single"/>
              </w:rPr>
            </w:pPr>
            <w:r w:rsidRPr="00995A98">
              <w:rPr>
                <w:rFonts w:asciiTheme="minorHAnsi" w:hAnsiTheme="minorHAnsi"/>
                <w:b/>
                <w:sz w:val="23"/>
                <w:szCs w:val="23"/>
              </w:rPr>
              <w:t>Follow up Action</w:t>
            </w:r>
          </w:p>
        </w:tc>
        <w:tc>
          <w:tcPr>
            <w:tcW w:w="7376" w:type="dxa"/>
            <w:tcBorders>
              <w:top w:val="single" w:sz="4" w:space="0" w:color="auto"/>
              <w:left w:val="single" w:sz="4" w:space="0" w:color="auto"/>
              <w:bottom w:val="nil"/>
            </w:tcBorders>
          </w:tcPr>
          <w:p w14:paraId="06B9010D" w14:textId="34515439" w:rsidR="00472B36" w:rsidRDefault="00472B36" w:rsidP="007D55B6">
            <w:pPr>
              <w:tabs>
                <w:tab w:val="left" w:pos="381"/>
                <w:tab w:val="right" w:pos="6318"/>
                <w:tab w:val="left" w:pos="6474"/>
                <w:tab w:val="right" w:pos="8460"/>
              </w:tabs>
              <w:rPr>
                <w:rFonts w:asciiTheme="minorHAnsi" w:hAnsiTheme="minorHAnsi"/>
                <w:sz w:val="23"/>
                <w:szCs w:val="23"/>
              </w:rPr>
            </w:pPr>
            <w:r>
              <w:rPr>
                <w:rFonts w:asciiTheme="minorHAnsi" w:hAnsiTheme="minorHAnsi" w:cs="Arial"/>
                <w:sz w:val="23"/>
                <w:szCs w:val="23"/>
              </w:rPr>
              <w:t xml:space="preserve">1. </w:t>
            </w:r>
            <w:r w:rsidR="00EC0E88">
              <w:rPr>
                <w:rFonts w:asciiTheme="minorHAnsi" w:hAnsiTheme="minorHAnsi"/>
                <w:sz w:val="23"/>
                <w:szCs w:val="23"/>
              </w:rPr>
              <w:t xml:space="preserve">Advertise the </w:t>
            </w:r>
            <w:r>
              <w:rPr>
                <w:rFonts w:asciiTheme="minorHAnsi" w:hAnsiTheme="minorHAnsi"/>
                <w:sz w:val="23"/>
                <w:szCs w:val="23"/>
              </w:rPr>
              <w:t xml:space="preserve">Debenture Bylaw </w:t>
            </w:r>
            <w:r w:rsidR="00EC0E88">
              <w:rPr>
                <w:rFonts w:asciiTheme="minorHAnsi" w:hAnsiTheme="minorHAnsi"/>
                <w:sz w:val="23"/>
                <w:szCs w:val="23"/>
              </w:rPr>
              <w:t xml:space="preserve">through </w:t>
            </w:r>
            <w:r>
              <w:rPr>
                <w:rFonts w:asciiTheme="minorHAnsi" w:hAnsiTheme="minorHAnsi"/>
                <w:sz w:val="23"/>
                <w:szCs w:val="23"/>
              </w:rPr>
              <w:t>various media outlets and on the Sturgeon County website</w:t>
            </w:r>
            <w:r w:rsidR="00EC0E88">
              <w:rPr>
                <w:rFonts w:asciiTheme="minorHAnsi" w:hAnsiTheme="minorHAnsi"/>
                <w:sz w:val="23"/>
                <w:szCs w:val="23"/>
              </w:rPr>
              <w:t xml:space="preserve"> (Financial Services </w:t>
            </w:r>
            <w:r w:rsidR="003A6CE4">
              <w:rPr>
                <w:rFonts w:asciiTheme="minorHAnsi" w:hAnsiTheme="minorHAnsi"/>
                <w:sz w:val="23"/>
                <w:szCs w:val="23"/>
              </w:rPr>
              <w:t>and</w:t>
            </w:r>
            <w:r w:rsidR="00EC0E88">
              <w:rPr>
                <w:rFonts w:asciiTheme="minorHAnsi" w:hAnsiTheme="minorHAnsi"/>
                <w:sz w:val="23"/>
                <w:szCs w:val="23"/>
              </w:rPr>
              <w:t xml:space="preserve"> Corporate Communications). </w:t>
            </w:r>
          </w:p>
          <w:p w14:paraId="026A170F" w14:textId="77777777" w:rsidR="00472B36" w:rsidRPr="00CE5156" w:rsidRDefault="00472B36" w:rsidP="007D55B6">
            <w:pPr>
              <w:tabs>
                <w:tab w:val="left" w:pos="381"/>
                <w:tab w:val="right" w:pos="6318"/>
                <w:tab w:val="left" w:pos="6474"/>
                <w:tab w:val="right" w:pos="8460"/>
              </w:tabs>
              <w:rPr>
                <w:rFonts w:asciiTheme="minorHAnsi" w:hAnsiTheme="minorHAnsi"/>
                <w:sz w:val="23"/>
                <w:szCs w:val="23"/>
                <w:u w:val="single"/>
              </w:rPr>
            </w:pPr>
          </w:p>
          <w:p w14:paraId="3B034AEE" w14:textId="43CE0398" w:rsidR="00472B36" w:rsidRPr="00995A98" w:rsidRDefault="00472B36" w:rsidP="007D55B6">
            <w:pPr>
              <w:tabs>
                <w:tab w:val="left" w:pos="3240"/>
                <w:tab w:val="right" w:pos="6318"/>
                <w:tab w:val="left" w:pos="6474"/>
                <w:tab w:val="right" w:pos="8460"/>
              </w:tabs>
              <w:rPr>
                <w:rFonts w:asciiTheme="minorHAnsi" w:hAnsiTheme="minorHAnsi"/>
                <w:sz w:val="23"/>
                <w:szCs w:val="23"/>
              </w:rPr>
            </w:pPr>
            <w:r>
              <w:rPr>
                <w:rFonts w:asciiTheme="minorHAnsi" w:hAnsiTheme="minorHAnsi"/>
                <w:sz w:val="23"/>
                <w:szCs w:val="23"/>
              </w:rPr>
              <w:t xml:space="preserve">2. </w:t>
            </w:r>
            <w:r w:rsidR="00EC0E88">
              <w:rPr>
                <w:rFonts w:asciiTheme="minorHAnsi" w:hAnsiTheme="minorHAnsi"/>
                <w:sz w:val="23"/>
                <w:szCs w:val="23"/>
              </w:rPr>
              <w:t>Bring</w:t>
            </w:r>
            <w:r>
              <w:rPr>
                <w:rFonts w:asciiTheme="minorHAnsi" w:hAnsiTheme="minorHAnsi"/>
                <w:sz w:val="23"/>
                <w:szCs w:val="23"/>
              </w:rPr>
              <w:t xml:space="preserve"> Bylaw 1532/21 to Council for consideration of second and third reading at the April 27, 2021 Regular Council Meeting</w:t>
            </w:r>
            <w:r w:rsidR="00EC0E88">
              <w:rPr>
                <w:rFonts w:asciiTheme="minorHAnsi" w:hAnsiTheme="minorHAnsi"/>
                <w:sz w:val="23"/>
                <w:szCs w:val="23"/>
              </w:rPr>
              <w:t xml:space="preserve"> (Financial Services). </w:t>
            </w:r>
          </w:p>
        </w:tc>
      </w:tr>
      <w:tr w:rsidR="00472B36" w:rsidRPr="00995A98" w14:paraId="43D09DDC" w14:textId="77777777" w:rsidTr="004A455F">
        <w:tc>
          <w:tcPr>
            <w:tcW w:w="2088" w:type="dxa"/>
            <w:tcBorders>
              <w:top w:val="nil"/>
              <w:left w:val="nil"/>
              <w:bottom w:val="nil"/>
              <w:right w:val="nil"/>
            </w:tcBorders>
          </w:tcPr>
          <w:p w14:paraId="25C74056"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nil"/>
            </w:tcBorders>
          </w:tcPr>
          <w:p w14:paraId="67FBD96A" w14:textId="77777777" w:rsidR="00472B36" w:rsidRPr="00995A98" w:rsidRDefault="00472B36" w:rsidP="007D55B6">
            <w:pPr>
              <w:tabs>
                <w:tab w:val="left" w:pos="3240"/>
                <w:tab w:val="right" w:pos="6318"/>
                <w:tab w:val="left" w:pos="6474"/>
                <w:tab w:val="right" w:pos="8460"/>
              </w:tabs>
              <w:rPr>
                <w:rFonts w:asciiTheme="minorHAnsi" w:hAnsiTheme="minorHAnsi" w:cs="Arial"/>
                <w:sz w:val="23"/>
                <w:szCs w:val="23"/>
              </w:rPr>
            </w:pPr>
          </w:p>
        </w:tc>
      </w:tr>
      <w:tr w:rsidR="00472B36" w:rsidRPr="00995A98" w14:paraId="6E6385C6" w14:textId="77777777" w:rsidTr="004A455F">
        <w:tc>
          <w:tcPr>
            <w:tcW w:w="2088" w:type="dxa"/>
            <w:tcBorders>
              <w:top w:val="single" w:sz="4" w:space="0" w:color="auto"/>
              <w:bottom w:val="nil"/>
              <w:right w:val="single" w:sz="2" w:space="0" w:color="7F7F7F"/>
            </w:tcBorders>
          </w:tcPr>
          <w:p w14:paraId="3544DF68"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Attachment(s)</w:t>
            </w:r>
          </w:p>
        </w:tc>
        <w:tc>
          <w:tcPr>
            <w:tcW w:w="7376" w:type="dxa"/>
            <w:tcBorders>
              <w:top w:val="single" w:sz="4" w:space="0" w:color="auto"/>
              <w:left w:val="single" w:sz="2" w:space="0" w:color="7F7F7F"/>
              <w:bottom w:val="nil"/>
            </w:tcBorders>
          </w:tcPr>
          <w:p w14:paraId="2E3B747F" w14:textId="77777777" w:rsidR="00472B36" w:rsidRDefault="00472B36" w:rsidP="007D55B6">
            <w:pPr>
              <w:numPr>
                <w:ilvl w:val="0"/>
                <w:numId w:val="2"/>
              </w:numPr>
              <w:tabs>
                <w:tab w:val="left" w:pos="381"/>
                <w:tab w:val="right" w:pos="6318"/>
                <w:tab w:val="left" w:pos="6474"/>
                <w:tab w:val="right" w:pos="8460"/>
              </w:tabs>
              <w:rPr>
                <w:rFonts w:asciiTheme="minorHAnsi" w:hAnsiTheme="minorHAnsi" w:cs="Arial"/>
                <w:sz w:val="23"/>
                <w:szCs w:val="23"/>
              </w:rPr>
            </w:pPr>
            <w:r>
              <w:rPr>
                <w:rFonts w:asciiTheme="minorHAnsi" w:hAnsiTheme="minorHAnsi" w:cs="Arial"/>
                <w:sz w:val="23"/>
                <w:szCs w:val="23"/>
              </w:rPr>
              <w:t>Bylaw 1532/21</w:t>
            </w:r>
          </w:p>
          <w:p w14:paraId="58E8FE15" w14:textId="77777777" w:rsidR="00472B36" w:rsidRDefault="00472B36" w:rsidP="007D55B6">
            <w:pPr>
              <w:numPr>
                <w:ilvl w:val="0"/>
                <w:numId w:val="2"/>
              </w:numPr>
              <w:tabs>
                <w:tab w:val="left" w:pos="381"/>
                <w:tab w:val="right" w:pos="6318"/>
                <w:tab w:val="left" w:pos="6474"/>
                <w:tab w:val="right" w:pos="8460"/>
              </w:tabs>
              <w:rPr>
                <w:rFonts w:asciiTheme="minorHAnsi" w:hAnsiTheme="minorHAnsi" w:cs="Arial"/>
                <w:sz w:val="23"/>
                <w:szCs w:val="23"/>
              </w:rPr>
            </w:pPr>
            <w:r>
              <w:rPr>
                <w:rFonts w:asciiTheme="minorHAnsi" w:hAnsiTheme="minorHAnsi" w:cs="Arial"/>
                <w:sz w:val="23"/>
                <w:szCs w:val="23"/>
              </w:rPr>
              <w:t>Debt Management Policy</w:t>
            </w:r>
          </w:p>
          <w:p w14:paraId="6AA245FA" w14:textId="5F6B1DE3" w:rsidR="002F0DD4" w:rsidRPr="00F3359B" w:rsidRDefault="002F0DD4" w:rsidP="007D55B6">
            <w:pPr>
              <w:numPr>
                <w:ilvl w:val="0"/>
                <w:numId w:val="2"/>
              </w:numPr>
              <w:tabs>
                <w:tab w:val="left" w:pos="381"/>
                <w:tab w:val="right" w:pos="6318"/>
                <w:tab w:val="left" w:pos="6474"/>
                <w:tab w:val="right" w:pos="8460"/>
              </w:tabs>
              <w:rPr>
                <w:rFonts w:asciiTheme="minorHAnsi" w:hAnsiTheme="minorHAnsi" w:cs="Arial"/>
                <w:sz w:val="23"/>
                <w:szCs w:val="23"/>
              </w:rPr>
            </w:pPr>
            <w:r>
              <w:rPr>
                <w:rFonts w:asciiTheme="minorHAnsi" w:hAnsiTheme="minorHAnsi" w:cs="Arial"/>
                <w:sz w:val="23"/>
                <w:szCs w:val="23"/>
              </w:rPr>
              <w:t>Reserve Policy</w:t>
            </w:r>
          </w:p>
        </w:tc>
      </w:tr>
      <w:tr w:rsidR="00472B36" w:rsidRPr="00995A98" w14:paraId="42642DB6" w14:textId="77777777" w:rsidTr="004A455F">
        <w:tc>
          <w:tcPr>
            <w:tcW w:w="2088" w:type="dxa"/>
            <w:tcBorders>
              <w:top w:val="nil"/>
              <w:bottom w:val="single" w:sz="2" w:space="0" w:color="7F7F7F"/>
              <w:right w:val="nil"/>
            </w:tcBorders>
          </w:tcPr>
          <w:p w14:paraId="7B0FE3BA" w14:textId="77777777" w:rsidR="00472B36" w:rsidRPr="00995A98" w:rsidRDefault="00472B36" w:rsidP="004A455F">
            <w:pPr>
              <w:tabs>
                <w:tab w:val="left" w:pos="3240"/>
                <w:tab w:val="right" w:pos="6318"/>
                <w:tab w:val="left" w:pos="6474"/>
                <w:tab w:val="right" w:pos="8460"/>
              </w:tabs>
              <w:jc w:val="right"/>
              <w:rPr>
                <w:rFonts w:asciiTheme="minorHAnsi" w:hAnsiTheme="minorHAnsi"/>
                <w:sz w:val="23"/>
                <w:szCs w:val="23"/>
                <w:u w:val="single"/>
              </w:rPr>
            </w:pPr>
          </w:p>
        </w:tc>
        <w:tc>
          <w:tcPr>
            <w:tcW w:w="7376" w:type="dxa"/>
            <w:tcBorders>
              <w:top w:val="nil"/>
              <w:left w:val="nil"/>
              <w:bottom w:val="single" w:sz="2" w:space="0" w:color="7F7F7F"/>
            </w:tcBorders>
          </w:tcPr>
          <w:p w14:paraId="2BA05EDE" w14:textId="77777777" w:rsidR="00472B36" w:rsidRPr="00995A98" w:rsidRDefault="00472B36" w:rsidP="007D55B6">
            <w:pPr>
              <w:tabs>
                <w:tab w:val="left" w:pos="3240"/>
                <w:tab w:val="right" w:pos="6318"/>
                <w:tab w:val="left" w:pos="6474"/>
                <w:tab w:val="right" w:pos="8460"/>
              </w:tabs>
              <w:rPr>
                <w:rFonts w:asciiTheme="minorHAnsi" w:hAnsiTheme="minorHAnsi" w:cs="Arial"/>
                <w:sz w:val="23"/>
                <w:szCs w:val="23"/>
              </w:rPr>
            </w:pPr>
          </w:p>
        </w:tc>
      </w:tr>
      <w:tr w:rsidR="00472B36" w:rsidRPr="00995A98" w14:paraId="3D04573D" w14:textId="77777777" w:rsidTr="004A455F">
        <w:tc>
          <w:tcPr>
            <w:tcW w:w="2088" w:type="dxa"/>
            <w:tcBorders>
              <w:top w:val="single" w:sz="2" w:space="0" w:color="7F7F7F"/>
              <w:bottom w:val="nil"/>
              <w:right w:val="single" w:sz="2" w:space="0" w:color="7F7F7F"/>
            </w:tcBorders>
          </w:tcPr>
          <w:p w14:paraId="183A6866" w14:textId="77777777" w:rsidR="00472B36" w:rsidRPr="00995A98" w:rsidRDefault="00472B36" w:rsidP="004A455F">
            <w:pPr>
              <w:tabs>
                <w:tab w:val="left" w:pos="3240"/>
                <w:tab w:val="right" w:pos="6318"/>
                <w:tab w:val="left" w:pos="6474"/>
                <w:tab w:val="right" w:pos="8460"/>
              </w:tabs>
              <w:jc w:val="right"/>
              <w:rPr>
                <w:rFonts w:asciiTheme="minorHAnsi" w:hAnsiTheme="minorHAnsi"/>
                <w:b/>
                <w:sz w:val="23"/>
                <w:szCs w:val="23"/>
              </w:rPr>
            </w:pPr>
            <w:r w:rsidRPr="00995A98">
              <w:rPr>
                <w:rFonts w:asciiTheme="minorHAnsi" w:hAnsiTheme="minorHAnsi"/>
                <w:b/>
                <w:sz w:val="23"/>
                <w:szCs w:val="23"/>
              </w:rPr>
              <w:t>Report Reviewed by:</w:t>
            </w:r>
          </w:p>
        </w:tc>
        <w:tc>
          <w:tcPr>
            <w:tcW w:w="7376" w:type="dxa"/>
            <w:tcBorders>
              <w:top w:val="single" w:sz="2" w:space="0" w:color="7F7F7F"/>
              <w:left w:val="single" w:sz="2" w:space="0" w:color="7F7F7F"/>
              <w:bottom w:val="nil"/>
            </w:tcBorders>
          </w:tcPr>
          <w:p w14:paraId="13C3DD43" w14:textId="77777777" w:rsidR="00472B36" w:rsidRDefault="00472B36" w:rsidP="007D55B6">
            <w:pPr>
              <w:tabs>
                <w:tab w:val="left" w:pos="381"/>
                <w:tab w:val="right" w:pos="6318"/>
                <w:tab w:val="left" w:pos="6474"/>
                <w:tab w:val="right" w:pos="8460"/>
              </w:tabs>
              <w:rPr>
                <w:rFonts w:asciiTheme="minorHAnsi" w:hAnsiTheme="minorHAnsi"/>
                <w:sz w:val="23"/>
                <w:szCs w:val="23"/>
              </w:rPr>
            </w:pPr>
          </w:p>
          <w:p w14:paraId="5C0BFC66" w14:textId="469F576F" w:rsidR="00472B36" w:rsidRDefault="00472B36" w:rsidP="007D55B6">
            <w:pPr>
              <w:tabs>
                <w:tab w:val="left" w:pos="381"/>
                <w:tab w:val="right" w:pos="6318"/>
                <w:tab w:val="left" w:pos="6474"/>
                <w:tab w:val="right" w:pos="8460"/>
              </w:tabs>
              <w:rPr>
                <w:rFonts w:asciiTheme="minorHAnsi" w:hAnsiTheme="minorHAnsi"/>
                <w:sz w:val="23"/>
                <w:szCs w:val="23"/>
              </w:rPr>
            </w:pPr>
            <w:r>
              <w:rPr>
                <w:rFonts w:asciiTheme="minorHAnsi" w:hAnsiTheme="minorHAnsi"/>
                <w:sz w:val="23"/>
                <w:szCs w:val="23"/>
              </w:rPr>
              <w:t>Sabrina Duquette, Manager, Financial Services</w:t>
            </w:r>
          </w:p>
          <w:p w14:paraId="52DEC393" w14:textId="77777777" w:rsidR="00472B36" w:rsidRDefault="00472B36" w:rsidP="007D55B6">
            <w:pPr>
              <w:tabs>
                <w:tab w:val="left" w:pos="381"/>
                <w:tab w:val="right" w:pos="6318"/>
                <w:tab w:val="left" w:pos="6474"/>
                <w:tab w:val="right" w:pos="8460"/>
              </w:tabs>
              <w:rPr>
                <w:rFonts w:asciiTheme="minorHAnsi" w:hAnsiTheme="minorHAnsi"/>
                <w:sz w:val="23"/>
                <w:szCs w:val="23"/>
              </w:rPr>
            </w:pPr>
          </w:p>
          <w:p w14:paraId="57EF7F81" w14:textId="7AD35B7C" w:rsidR="000C1D57" w:rsidRDefault="000C1D57" w:rsidP="007D55B6">
            <w:pPr>
              <w:tabs>
                <w:tab w:val="left" w:pos="381"/>
                <w:tab w:val="right" w:pos="6318"/>
                <w:tab w:val="left" w:pos="6474"/>
                <w:tab w:val="right" w:pos="8460"/>
              </w:tabs>
              <w:rPr>
                <w:rFonts w:asciiTheme="minorHAnsi" w:hAnsiTheme="minorHAnsi"/>
                <w:sz w:val="23"/>
                <w:szCs w:val="23"/>
              </w:rPr>
            </w:pPr>
            <w:r w:rsidRPr="000C1D57">
              <w:rPr>
                <w:rFonts w:asciiTheme="minorHAnsi" w:hAnsiTheme="minorHAnsi"/>
                <w:sz w:val="23"/>
                <w:szCs w:val="23"/>
              </w:rPr>
              <w:t>Dawn Sauvé, Director, Financial, Assessment and Procurement Services</w:t>
            </w:r>
          </w:p>
          <w:p w14:paraId="0FEEE020" w14:textId="77777777" w:rsidR="000C1D57" w:rsidRDefault="000C1D57" w:rsidP="007D55B6">
            <w:pPr>
              <w:tabs>
                <w:tab w:val="left" w:pos="381"/>
                <w:tab w:val="right" w:pos="6318"/>
                <w:tab w:val="left" w:pos="6474"/>
                <w:tab w:val="right" w:pos="8460"/>
              </w:tabs>
              <w:rPr>
                <w:rFonts w:asciiTheme="minorHAnsi" w:hAnsiTheme="minorHAnsi"/>
                <w:sz w:val="23"/>
                <w:szCs w:val="23"/>
              </w:rPr>
            </w:pPr>
          </w:p>
          <w:p w14:paraId="30DA2D30" w14:textId="77777777" w:rsidR="00472B36" w:rsidRPr="00995A98" w:rsidRDefault="00472B36" w:rsidP="007D55B6">
            <w:pPr>
              <w:tabs>
                <w:tab w:val="left" w:pos="381"/>
                <w:tab w:val="right" w:pos="6318"/>
                <w:tab w:val="left" w:pos="6474"/>
                <w:tab w:val="right" w:pos="8460"/>
              </w:tabs>
              <w:rPr>
                <w:rFonts w:asciiTheme="minorHAnsi" w:hAnsiTheme="minorHAnsi"/>
                <w:sz w:val="23"/>
                <w:szCs w:val="23"/>
                <w:u w:val="single"/>
              </w:rPr>
            </w:pPr>
            <w:r>
              <w:rPr>
                <w:rFonts w:asciiTheme="minorHAnsi" w:hAnsiTheme="minorHAnsi"/>
                <w:sz w:val="23"/>
                <w:szCs w:val="23"/>
              </w:rPr>
              <w:t>Reegan McCullough, County Commissioner – CAO</w:t>
            </w:r>
          </w:p>
        </w:tc>
      </w:tr>
    </w:tbl>
    <w:p w14:paraId="6A939FF7" w14:textId="77777777" w:rsidR="00472B36" w:rsidRPr="00C52FA7" w:rsidRDefault="00472B36" w:rsidP="00472B36">
      <w:pPr>
        <w:spacing w:after="60"/>
        <w:rPr>
          <w:rFonts w:asciiTheme="minorHAnsi" w:hAnsiTheme="minorHAnsi" w:cstheme="minorHAnsi"/>
          <w:b/>
          <w:sz w:val="24"/>
        </w:rPr>
      </w:pPr>
      <w:r w:rsidRPr="00995A98">
        <w:rPr>
          <w:rFonts w:asciiTheme="minorHAnsi" w:hAnsiTheme="minorHAnsi"/>
          <w:sz w:val="23"/>
          <w:szCs w:val="23"/>
          <w:u w:val="single"/>
        </w:rPr>
        <w:br w:type="page"/>
      </w:r>
      <w:r w:rsidRPr="00C52FA7">
        <w:rPr>
          <w:rFonts w:asciiTheme="minorHAnsi" w:hAnsiTheme="minorHAnsi" w:cstheme="minorHAnsi"/>
          <w:b/>
          <w:sz w:val="24"/>
        </w:rPr>
        <w:lastRenderedPageBreak/>
        <w:t>Strategic Alignment Checklist</w:t>
      </w:r>
      <w:r w:rsidRPr="00C52FA7">
        <w:rPr>
          <w:rFonts w:asciiTheme="minorHAnsi" w:hAnsiTheme="minorHAnsi" w:cstheme="minorHAnsi"/>
          <w:b/>
          <w:sz w:val="24"/>
        </w:rPr>
        <w:tab/>
      </w:r>
      <w:r w:rsidRPr="00C52FA7">
        <w:rPr>
          <w:rFonts w:asciiTheme="minorHAnsi" w:hAnsiTheme="minorHAnsi" w:cstheme="minorHAnsi"/>
          <w:b/>
          <w:sz w:val="24"/>
        </w:rPr>
        <w:tab/>
      </w:r>
      <w:r w:rsidRPr="00C52FA7">
        <w:rPr>
          <w:rFonts w:asciiTheme="minorHAnsi" w:hAnsiTheme="minorHAnsi" w:cstheme="minorHAnsi"/>
          <w:b/>
          <w:sz w:val="24"/>
        </w:rPr>
        <w:tab/>
      </w:r>
      <w:r w:rsidRPr="00C52FA7">
        <w:rPr>
          <w:rFonts w:asciiTheme="minorHAnsi" w:hAnsiTheme="minorHAnsi" w:cstheme="minorHAnsi"/>
          <w:b/>
          <w:sz w:val="24"/>
        </w:rPr>
        <w:tab/>
      </w:r>
      <w:r w:rsidRPr="00C52FA7">
        <w:rPr>
          <w:rFonts w:asciiTheme="minorHAnsi" w:hAnsiTheme="minorHAnsi" w:cstheme="minorHAnsi"/>
          <w:b/>
          <w:sz w:val="24"/>
        </w:rPr>
        <w:tab/>
      </w:r>
      <w:r w:rsidRPr="00C52FA7">
        <w:rPr>
          <w:rFonts w:asciiTheme="minorHAnsi" w:hAnsiTheme="minorHAnsi" w:cstheme="minorHAnsi"/>
          <w:b/>
          <w:sz w:val="24"/>
        </w:rPr>
        <w:tab/>
      </w:r>
    </w:p>
    <w:p w14:paraId="3C6CBAA5" w14:textId="77777777" w:rsidR="00472B36" w:rsidRPr="009F5513" w:rsidRDefault="00472B36" w:rsidP="00472B36">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Vision: </w:t>
      </w:r>
      <w:r w:rsidRPr="009F5513">
        <w:rPr>
          <w:rFonts w:asciiTheme="minorHAnsi" w:hAnsiTheme="minorHAnsi" w:cstheme="minorHAnsi"/>
          <w:i/>
          <w:sz w:val="24"/>
        </w:rPr>
        <w:t>Sturgeon County: a diverse, active community that pioneers opportunities and promotes initiative while embracing rural lifestyles.</w:t>
      </w:r>
    </w:p>
    <w:p w14:paraId="324125B5" w14:textId="77777777" w:rsidR="00472B36" w:rsidRPr="009F5513" w:rsidRDefault="00472B36" w:rsidP="00472B36">
      <w:pPr>
        <w:tabs>
          <w:tab w:val="left" w:pos="3240"/>
          <w:tab w:val="right" w:pos="6318"/>
          <w:tab w:val="left" w:pos="6474"/>
          <w:tab w:val="right" w:pos="8460"/>
        </w:tabs>
        <w:spacing w:after="60"/>
        <w:ind w:left="-851" w:right="-998"/>
        <w:jc w:val="both"/>
        <w:rPr>
          <w:rFonts w:asciiTheme="minorHAnsi" w:hAnsiTheme="minorHAnsi" w:cstheme="minorHAnsi"/>
          <w:i/>
          <w:sz w:val="24"/>
        </w:rPr>
      </w:pPr>
      <w:r w:rsidRPr="009F5513">
        <w:rPr>
          <w:rFonts w:asciiTheme="minorHAnsi" w:hAnsiTheme="minorHAnsi" w:cstheme="minorHAnsi"/>
          <w:b/>
          <w:sz w:val="24"/>
        </w:rPr>
        <w:t xml:space="preserve">Mission: </w:t>
      </w:r>
      <w:r w:rsidRPr="009F5513">
        <w:rPr>
          <w:rFonts w:asciiTheme="minorHAnsi" w:hAnsiTheme="minorHAnsi" w:cstheme="minorHAnsi"/>
          <w:i/>
          <w:sz w:val="24"/>
        </w:rPr>
        <w:t>Provide quality, cost effective services and infrastructure to meet the diverse needs of the Sturgeon County community, while improving competitiveness and sustainability.</w:t>
      </w:r>
    </w:p>
    <w:p w14:paraId="08505B76" w14:textId="77777777" w:rsidR="00472B36" w:rsidRPr="00995A98" w:rsidRDefault="00472B36" w:rsidP="00472B36">
      <w:pPr>
        <w:tabs>
          <w:tab w:val="left" w:pos="3240"/>
          <w:tab w:val="right" w:pos="6318"/>
          <w:tab w:val="left" w:pos="6474"/>
          <w:tab w:val="right" w:pos="8460"/>
        </w:tabs>
        <w:spacing w:after="60"/>
        <w:ind w:left="-851" w:right="-998"/>
        <w:jc w:val="both"/>
        <w:rPr>
          <w:rFonts w:asciiTheme="minorHAnsi" w:hAnsiTheme="minorHAnsi" w:cstheme="minorHAnsi"/>
          <w:i/>
          <w:sz w:val="21"/>
          <w:szCs w:val="21"/>
        </w:rPr>
      </w:pPr>
    </w:p>
    <w:tbl>
      <w:tblPr>
        <w:tblStyle w:val="TableGrid"/>
        <w:tblW w:w="11199" w:type="dxa"/>
        <w:tblInd w:w="-1168" w:type="dxa"/>
        <w:tblLayout w:type="fixed"/>
        <w:tblLook w:val="04A0" w:firstRow="1" w:lastRow="0" w:firstColumn="1" w:lastColumn="0" w:noHBand="0" w:noVBand="1"/>
      </w:tblPr>
      <w:tblGrid>
        <w:gridCol w:w="7372"/>
        <w:gridCol w:w="1559"/>
        <w:gridCol w:w="709"/>
        <w:gridCol w:w="1559"/>
      </w:tblGrid>
      <w:tr w:rsidR="00472B36" w:rsidRPr="00995A98" w14:paraId="08B578A0" w14:textId="77777777" w:rsidTr="004A455F">
        <w:trPr>
          <w:trHeight w:val="317"/>
        </w:trPr>
        <w:tc>
          <w:tcPr>
            <w:tcW w:w="7372" w:type="dxa"/>
            <w:vAlign w:val="center"/>
          </w:tcPr>
          <w:p w14:paraId="0DD17505" w14:textId="77777777" w:rsidR="00472B36" w:rsidRPr="00995A98" w:rsidRDefault="00472B36" w:rsidP="004A455F">
            <w:pPr>
              <w:tabs>
                <w:tab w:val="left" w:pos="3240"/>
                <w:tab w:val="right" w:pos="6318"/>
                <w:tab w:val="left" w:pos="6474"/>
                <w:tab w:val="right" w:pos="8460"/>
              </w:tabs>
              <w:rPr>
                <w:rFonts w:asciiTheme="minorHAnsi" w:hAnsiTheme="minorHAnsi" w:cstheme="minorHAnsi"/>
                <w:szCs w:val="22"/>
              </w:rPr>
            </w:pPr>
            <w:r w:rsidRPr="00995A98">
              <w:rPr>
                <w:rFonts w:asciiTheme="minorHAnsi" w:hAnsiTheme="minorHAnsi" w:cstheme="minorHAnsi"/>
                <w:b/>
                <w:szCs w:val="22"/>
              </w:rPr>
              <w:t>Focus Areas</w:t>
            </w:r>
          </w:p>
        </w:tc>
        <w:tc>
          <w:tcPr>
            <w:tcW w:w="1559" w:type="dxa"/>
            <w:vAlign w:val="center"/>
          </w:tcPr>
          <w:p w14:paraId="3782E84E" w14:textId="77777777" w:rsidR="00472B36" w:rsidRPr="00995A98" w:rsidRDefault="00472B36" w:rsidP="004A455F">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Not consistent</w:t>
            </w:r>
          </w:p>
        </w:tc>
        <w:tc>
          <w:tcPr>
            <w:tcW w:w="709" w:type="dxa"/>
            <w:vAlign w:val="center"/>
          </w:tcPr>
          <w:p w14:paraId="3416C79C" w14:textId="77777777" w:rsidR="00472B36" w:rsidRPr="00995A98" w:rsidRDefault="00472B36" w:rsidP="004A455F">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N/A</w:t>
            </w:r>
          </w:p>
        </w:tc>
        <w:tc>
          <w:tcPr>
            <w:tcW w:w="1559" w:type="dxa"/>
            <w:vAlign w:val="center"/>
          </w:tcPr>
          <w:p w14:paraId="68F48C41" w14:textId="77777777" w:rsidR="00472B36" w:rsidRPr="00995A98" w:rsidRDefault="00472B36" w:rsidP="004A455F">
            <w:pPr>
              <w:tabs>
                <w:tab w:val="left" w:pos="3240"/>
                <w:tab w:val="right" w:pos="6318"/>
                <w:tab w:val="left" w:pos="6474"/>
                <w:tab w:val="right" w:pos="8460"/>
              </w:tabs>
              <w:jc w:val="center"/>
              <w:rPr>
                <w:rFonts w:asciiTheme="minorHAnsi" w:hAnsiTheme="minorHAnsi" w:cstheme="minorHAnsi"/>
                <w:szCs w:val="22"/>
              </w:rPr>
            </w:pPr>
            <w:r w:rsidRPr="00995A98">
              <w:rPr>
                <w:rFonts w:asciiTheme="minorHAnsi" w:hAnsiTheme="minorHAnsi" w:cstheme="minorHAnsi"/>
                <w:b/>
                <w:szCs w:val="22"/>
              </w:rPr>
              <w:t>Consistent</w:t>
            </w:r>
          </w:p>
        </w:tc>
      </w:tr>
      <w:tr w:rsidR="00472B36" w:rsidRPr="00995A98" w14:paraId="1E890FF1" w14:textId="77777777" w:rsidTr="004A455F">
        <w:trPr>
          <w:trHeight w:val="284"/>
        </w:trPr>
        <w:tc>
          <w:tcPr>
            <w:tcW w:w="7372" w:type="dxa"/>
            <w:vAlign w:val="center"/>
          </w:tcPr>
          <w:p w14:paraId="34E151E4" w14:textId="77777777" w:rsidR="00472B36" w:rsidRPr="00995A98" w:rsidRDefault="00472B36" w:rsidP="004A455F">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Planned Growth and Prosperity</w:t>
            </w:r>
          </w:p>
        </w:tc>
        <w:tc>
          <w:tcPr>
            <w:tcW w:w="1559" w:type="dxa"/>
            <w:vAlign w:val="center"/>
          </w:tcPr>
          <w:p w14:paraId="430F6168"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4018BADB"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0FC548DD"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472B36" w:rsidRPr="00995A98" w14:paraId="06DFC8A5" w14:textId="77777777" w:rsidTr="004A455F">
        <w:trPr>
          <w:trHeight w:val="284"/>
        </w:trPr>
        <w:tc>
          <w:tcPr>
            <w:tcW w:w="7372" w:type="dxa"/>
            <w:vAlign w:val="center"/>
          </w:tcPr>
          <w:p w14:paraId="0B35593C" w14:textId="77777777" w:rsidR="00472B36" w:rsidRPr="00995A98" w:rsidRDefault="00472B36" w:rsidP="004A455F">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encourage varied and integrated enterprises that enhance our strong economic </w:t>
            </w:r>
          </w:p>
          <w:p w14:paraId="18AD0D9E" w14:textId="77777777" w:rsidR="00472B36" w:rsidRDefault="00472B36" w:rsidP="004A455F">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base, while balancing the needs of the community and natural environment.</w:t>
            </w:r>
          </w:p>
          <w:p w14:paraId="41F0306E" w14:textId="77777777" w:rsidR="00472B36" w:rsidRPr="00995A98" w:rsidRDefault="00472B36" w:rsidP="004A455F">
            <w:pPr>
              <w:tabs>
                <w:tab w:val="left" w:pos="3240"/>
                <w:tab w:val="right" w:pos="6318"/>
                <w:tab w:val="left" w:pos="6474"/>
                <w:tab w:val="right" w:pos="8460"/>
              </w:tabs>
              <w:ind w:right="-999"/>
              <w:rPr>
                <w:rFonts w:asciiTheme="minorHAnsi" w:hAnsiTheme="minorHAnsi" w:cstheme="minorHAnsi"/>
                <w:i/>
                <w:sz w:val="21"/>
                <w:szCs w:val="21"/>
              </w:rPr>
            </w:pPr>
            <w:r>
              <w:rPr>
                <w:rFonts w:asciiTheme="minorHAnsi" w:hAnsiTheme="minorHAnsi" w:cstheme="minorHAnsi"/>
                <w:i/>
                <w:sz w:val="21"/>
                <w:szCs w:val="21"/>
              </w:rPr>
              <w:t>(Strategic Plan and MDP pg. 36)</w:t>
            </w:r>
          </w:p>
        </w:tc>
        <w:sdt>
          <w:sdtPr>
            <w:rPr>
              <w:rFonts w:asciiTheme="minorHAnsi" w:hAnsiTheme="minorHAnsi" w:cstheme="minorHAnsi"/>
              <w:b/>
              <w:sz w:val="21"/>
              <w:szCs w:val="21"/>
            </w:rPr>
            <w:id w:val="-1213499457"/>
            <w14:checkbox>
              <w14:checked w14:val="0"/>
              <w14:checkedState w14:val="2612" w14:font="MS Gothic"/>
              <w14:uncheckedState w14:val="2610" w14:font="MS Gothic"/>
            </w14:checkbox>
          </w:sdtPr>
          <w:sdtEndPr/>
          <w:sdtContent>
            <w:tc>
              <w:tcPr>
                <w:tcW w:w="1559" w:type="dxa"/>
                <w:vAlign w:val="center"/>
              </w:tcPr>
              <w:p w14:paraId="367EB11F"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39930109"/>
            <w14:checkbox>
              <w14:checked w14:val="1"/>
              <w14:checkedState w14:val="2612" w14:font="MS Gothic"/>
              <w14:uncheckedState w14:val="2610" w14:font="MS Gothic"/>
            </w14:checkbox>
          </w:sdtPr>
          <w:sdtEndPr/>
          <w:sdtContent>
            <w:tc>
              <w:tcPr>
                <w:tcW w:w="709" w:type="dxa"/>
                <w:vAlign w:val="center"/>
              </w:tcPr>
              <w:p w14:paraId="355DBED7" w14:textId="6D6043E0"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544606095"/>
            <w14:checkbox>
              <w14:checked w14:val="0"/>
              <w14:checkedState w14:val="2612" w14:font="MS Gothic"/>
              <w14:uncheckedState w14:val="2610" w14:font="MS Gothic"/>
            </w14:checkbox>
          </w:sdtPr>
          <w:sdtEndPr/>
          <w:sdtContent>
            <w:tc>
              <w:tcPr>
                <w:tcW w:w="1559" w:type="dxa"/>
                <w:vAlign w:val="center"/>
              </w:tcPr>
              <w:p w14:paraId="686F0A01" w14:textId="50522D89"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7DC76225" w14:textId="77777777" w:rsidTr="004A455F">
        <w:trPr>
          <w:trHeight w:val="284"/>
        </w:trPr>
        <w:tc>
          <w:tcPr>
            <w:tcW w:w="7372" w:type="dxa"/>
            <w:vAlign w:val="center"/>
          </w:tcPr>
          <w:p w14:paraId="52211438" w14:textId="77777777" w:rsidR="00472B36" w:rsidRPr="00FE6126" w:rsidRDefault="00472B36" w:rsidP="004A455F">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FE6126">
              <w:rPr>
                <w:rFonts w:asciiTheme="minorHAnsi" w:hAnsiTheme="minorHAnsi" w:cstheme="minorHAnsi"/>
                <w:i/>
                <w:sz w:val="21"/>
                <w:szCs w:val="21"/>
              </w:rPr>
              <w:t>Supports a strong thriving business environment</w:t>
            </w:r>
            <w:r>
              <w:rPr>
                <w:rFonts w:asciiTheme="minorHAnsi" w:hAnsiTheme="minorHAnsi" w:cstheme="minorHAnsi"/>
                <w:i/>
                <w:sz w:val="21"/>
                <w:szCs w:val="21"/>
              </w:rPr>
              <w:t xml:space="preserve"> to strengthen our economic foundation</w:t>
            </w:r>
          </w:p>
        </w:tc>
        <w:sdt>
          <w:sdtPr>
            <w:rPr>
              <w:rFonts w:asciiTheme="minorHAnsi" w:hAnsiTheme="minorHAnsi" w:cstheme="minorHAnsi"/>
              <w:b/>
              <w:sz w:val="21"/>
              <w:szCs w:val="21"/>
            </w:rPr>
            <w:id w:val="1393080811"/>
            <w14:checkbox>
              <w14:checked w14:val="0"/>
              <w14:checkedState w14:val="2612" w14:font="MS Gothic"/>
              <w14:uncheckedState w14:val="2610" w14:font="MS Gothic"/>
            </w14:checkbox>
          </w:sdtPr>
          <w:sdtEndPr/>
          <w:sdtContent>
            <w:tc>
              <w:tcPr>
                <w:tcW w:w="1559" w:type="dxa"/>
                <w:vAlign w:val="center"/>
              </w:tcPr>
              <w:p w14:paraId="5A117D9C"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605802316"/>
            <w14:checkbox>
              <w14:checked w14:val="1"/>
              <w14:checkedState w14:val="2612" w14:font="MS Gothic"/>
              <w14:uncheckedState w14:val="2610" w14:font="MS Gothic"/>
            </w14:checkbox>
          </w:sdtPr>
          <w:sdtEndPr/>
          <w:sdtContent>
            <w:tc>
              <w:tcPr>
                <w:tcW w:w="709" w:type="dxa"/>
                <w:vAlign w:val="center"/>
              </w:tcPr>
              <w:p w14:paraId="6C0CBEA2"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357584429"/>
            <w14:checkbox>
              <w14:checked w14:val="0"/>
              <w14:checkedState w14:val="2612" w14:font="MS Gothic"/>
              <w14:uncheckedState w14:val="2610" w14:font="MS Gothic"/>
            </w14:checkbox>
          </w:sdtPr>
          <w:sdtEndPr/>
          <w:sdtContent>
            <w:tc>
              <w:tcPr>
                <w:tcW w:w="1559" w:type="dxa"/>
                <w:vAlign w:val="center"/>
              </w:tcPr>
              <w:p w14:paraId="3FFA3B72"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04B22ACD" w14:textId="77777777" w:rsidTr="004A455F">
        <w:trPr>
          <w:trHeight w:val="284"/>
        </w:trPr>
        <w:tc>
          <w:tcPr>
            <w:tcW w:w="7372" w:type="dxa"/>
            <w:tcBorders>
              <w:bottom w:val="single" w:sz="4" w:space="0" w:color="000000"/>
            </w:tcBorders>
            <w:vAlign w:val="center"/>
          </w:tcPr>
          <w:p w14:paraId="650D2E8F" w14:textId="77777777" w:rsidR="00472B36" w:rsidRPr="00FE6126" w:rsidRDefault="00472B36" w:rsidP="004A455F">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bookmarkStart w:id="6" w:name="_Hlk524429560"/>
            <w:r>
              <w:rPr>
                <w:rFonts w:asciiTheme="minorHAnsi" w:hAnsiTheme="minorHAnsi" w:cstheme="minorHAnsi"/>
                <w:i/>
                <w:sz w:val="21"/>
                <w:szCs w:val="21"/>
              </w:rPr>
              <w:t>Plans for responsible growth through the MDP and regional growth plan.</w:t>
            </w:r>
          </w:p>
        </w:tc>
        <w:sdt>
          <w:sdtPr>
            <w:rPr>
              <w:rFonts w:asciiTheme="minorHAnsi" w:hAnsiTheme="minorHAnsi" w:cstheme="minorHAnsi"/>
              <w:b/>
              <w:sz w:val="21"/>
              <w:szCs w:val="21"/>
            </w:rPr>
            <w:id w:val="-2035885321"/>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45C00D60"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591385308"/>
            <w14:checkbox>
              <w14:checked w14:val="1"/>
              <w14:checkedState w14:val="2612" w14:font="MS Gothic"/>
              <w14:uncheckedState w14:val="2610" w14:font="MS Gothic"/>
            </w14:checkbox>
          </w:sdtPr>
          <w:sdtEndPr/>
          <w:sdtContent>
            <w:tc>
              <w:tcPr>
                <w:tcW w:w="709" w:type="dxa"/>
                <w:tcBorders>
                  <w:bottom w:val="single" w:sz="4" w:space="0" w:color="000000"/>
                </w:tcBorders>
                <w:vAlign w:val="center"/>
              </w:tcPr>
              <w:p w14:paraId="73CDE527"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73043438"/>
            <w14:checkbox>
              <w14:checked w14:val="0"/>
              <w14:checkedState w14:val="2612" w14:font="MS Gothic"/>
              <w14:uncheckedState w14:val="2610" w14:font="MS Gothic"/>
            </w14:checkbox>
          </w:sdtPr>
          <w:sdtEndPr/>
          <w:sdtContent>
            <w:tc>
              <w:tcPr>
                <w:tcW w:w="1559" w:type="dxa"/>
                <w:tcBorders>
                  <w:bottom w:val="single" w:sz="4" w:space="0" w:color="000000"/>
                </w:tcBorders>
                <w:vAlign w:val="center"/>
              </w:tcPr>
              <w:p w14:paraId="3CDCFBBC"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472B36" w:rsidRPr="00995A98" w14:paraId="6EF2E721" w14:textId="77777777" w:rsidTr="004A455F">
        <w:trPr>
          <w:trHeight w:val="645"/>
        </w:trPr>
        <w:tc>
          <w:tcPr>
            <w:tcW w:w="7372" w:type="dxa"/>
            <w:tcBorders>
              <w:bottom w:val="nil"/>
            </w:tcBorders>
            <w:vAlign w:val="center"/>
          </w:tcPr>
          <w:p w14:paraId="4220A33C" w14:textId="77777777" w:rsidR="00472B36" w:rsidRDefault="00472B36" w:rsidP="004A455F">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Manages growth for current and future developments through:</w:t>
            </w:r>
          </w:p>
          <w:p w14:paraId="79230771" w14:textId="77777777" w:rsidR="00472B36" w:rsidRPr="00290B0D" w:rsidRDefault="00472B36" w:rsidP="004A455F">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 transparent bylaws, policies and processes to enable responsible land development</w:t>
            </w:r>
          </w:p>
        </w:tc>
        <w:sdt>
          <w:sdtPr>
            <w:rPr>
              <w:rFonts w:asciiTheme="minorHAnsi" w:hAnsiTheme="minorHAnsi" w:cstheme="minorHAnsi"/>
              <w:b/>
              <w:sz w:val="21"/>
              <w:szCs w:val="21"/>
            </w:rPr>
            <w:id w:val="2084793882"/>
            <w14:checkbox>
              <w14:checked w14:val="0"/>
              <w14:checkedState w14:val="2612" w14:font="MS Gothic"/>
              <w14:uncheckedState w14:val="2610" w14:font="MS Gothic"/>
            </w14:checkbox>
          </w:sdtPr>
          <w:sdtEndPr/>
          <w:sdtContent>
            <w:tc>
              <w:tcPr>
                <w:tcW w:w="1559" w:type="dxa"/>
                <w:tcBorders>
                  <w:bottom w:val="nil"/>
                </w:tcBorders>
                <w:vAlign w:val="center"/>
              </w:tcPr>
              <w:p w14:paraId="4FE1614D"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958229422"/>
            <w14:checkbox>
              <w14:checked w14:val="1"/>
              <w14:checkedState w14:val="2612" w14:font="MS Gothic"/>
              <w14:uncheckedState w14:val="2610" w14:font="MS Gothic"/>
            </w14:checkbox>
          </w:sdtPr>
          <w:sdtEndPr/>
          <w:sdtContent>
            <w:tc>
              <w:tcPr>
                <w:tcW w:w="709" w:type="dxa"/>
                <w:tcBorders>
                  <w:bottom w:val="nil"/>
                </w:tcBorders>
                <w:vAlign w:val="center"/>
              </w:tcPr>
              <w:p w14:paraId="145EAC81"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041566389"/>
            <w14:checkbox>
              <w14:checked w14:val="0"/>
              <w14:checkedState w14:val="2612" w14:font="MS Gothic"/>
              <w14:uncheckedState w14:val="2610" w14:font="MS Gothic"/>
            </w14:checkbox>
          </w:sdtPr>
          <w:sdtEndPr/>
          <w:sdtContent>
            <w:tc>
              <w:tcPr>
                <w:tcW w:w="1559" w:type="dxa"/>
                <w:tcBorders>
                  <w:bottom w:val="nil"/>
                </w:tcBorders>
                <w:vAlign w:val="center"/>
              </w:tcPr>
              <w:p w14:paraId="0F0C8910"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1D275884" w14:textId="77777777" w:rsidTr="004A455F">
        <w:trPr>
          <w:trHeight w:val="645"/>
        </w:trPr>
        <w:tc>
          <w:tcPr>
            <w:tcW w:w="7372" w:type="dxa"/>
            <w:tcBorders>
              <w:top w:val="nil"/>
            </w:tcBorders>
            <w:vAlign w:val="center"/>
          </w:tcPr>
          <w:p w14:paraId="7799BF4B" w14:textId="77777777" w:rsidR="00472B36" w:rsidRDefault="00472B36" w:rsidP="004A455F">
            <w:pPr>
              <w:pStyle w:val="ListParagraph"/>
              <w:numPr>
                <w:ilvl w:val="1"/>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targeting growth around existing and identified future growth areas</w:t>
            </w:r>
          </w:p>
        </w:tc>
        <w:sdt>
          <w:sdtPr>
            <w:rPr>
              <w:rFonts w:asciiTheme="minorHAnsi" w:hAnsiTheme="minorHAnsi" w:cstheme="minorHAnsi"/>
              <w:b/>
              <w:sz w:val="21"/>
              <w:szCs w:val="21"/>
            </w:rPr>
            <w:id w:val="-1988311581"/>
            <w14:checkbox>
              <w14:checked w14:val="0"/>
              <w14:checkedState w14:val="2612" w14:font="MS Gothic"/>
              <w14:uncheckedState w14:val="2610" w14:font="MS Gothic"/>
            </w14:checkbox>
          </w:sdtPr>
          <w:sdtEndPr/>
          <w:sdtContent>
            <w:tc>
              <w:tcPr>
                <w:tcW w:w="1559" w:type="dxa"/>
                <w:tcBorders>
                  <w:top w:val="nil"/>
                </w:tcBorders>
                <w:vAlign w:val="center"/>
              </w:tcPr>
              <w:p w14:paraId="604C8612" w14:textId="77777777" w:rsidR="00472B36"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41207663"/>
            <w14:checkbox>
              <w14:checked w14:val="1"/>
              <w14:checkedState w14:val="2612" w14:font="MS Gothic"/>
              <w14:uncheckedState w14:val="2610" w14:font="MS Gothic"/>
            </w14:checkbox>
          </w:sdtPr>
          <w:sdtEndPr/>
          <w:sdtContent>
            <w:tc>
              <w:tcPr>
                <w:tcW w:w="709" w:type="dxa"/>
                <w:tcBorders>
                  <w:top w:val="nil"/>
                </w:tcBorders>
                <w:vAlign w:val="center"/>
              </w:tcPr>
              <w:p w14:paraId="72C05B0B" w14:textId="77777777" w:rsidR="00472B36"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43860884"/>
            <w14:checkbox>
              <w14:checked w14:val="0"/>
              <w14:checkedState w14:val="2612" w14:font="MS Gothic"/>
              <w14:uncheckedState w14:val="2610" w14:font="MS Gothic"/>
            </w14:checkbox>
          </w:sdtPr>
          <w:sdtEndPr/>
          <w:sdtContent>
            <w:tc>
              <w:tcPr>
                <w:tcW w:w="1559" w:type="dxa"/>
                <w:tcBorders>
                  <w:top w:val="nil"/>
                </w:tcBorders>
                <w:vAlign w:val="center"/>
              </w:tcPr>
              <w:p w14:paraId="5871B486" w14:textId="77777777" w:rsidR="00472B36"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bookmarkEnd w:id="6"/>
      <w:tr w:rsidR="00472B36" w:rsidRPr="00995A98" w14:paraId="36B7EEA6" w14:textId="77777777" w:rsidTr="004A455F">
        <w:trPr>
          <w:trHeight w:val="284"/>
        </w:trPr>
        <w:tc>
          <w:tcPr>
            <w:tcW w:w="7372" w:type="dxa"/>
            <w:vAlign w:val="center"/>
          </w:tcPr>
          <w:p w14:paraId="097B7FA5" w14:textId="77777777" w:rsidR="00472B36" w:rsidRPr="00995A98" w:rsidRDefault="00472B36" w:rsidP="004A455F">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Maintain and Enhance Strong Communities</w:t>
            </w:r>
          </w:p>
        </w:tc>
        <w:tc>
          <w:tcPr>
            <w:tcW w:w="1559" w:type="dxa"/>
            <w:vAlign w:val="center"/>
          </w:tcPr>
          <w:p w14:paraId="61DC9F8D"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67E1D06B"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5D057DCC"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472B36" w:rsidRPr="00995A98" w14:paraId="083C52F8" w14:textId="77777777" w:rsidTr="004A455F">
        <w:trPr>
          <w:trHeight w:val="284"/>
        </w:trPr>
        <w:tc>
          <w:tcPr>
            <w:tcW w:w="7372" w:type="dxa"/>
            <w:vAlign w:val="center"/>
          </w:tcPr>
          <w:p w14:paraId="494B3397" w14:textId="77777777" w:rsidR="00472B36" w:rsidRDefault="00472B36" w:rsidP="004A455F">
            <w:pPr>
              <w:tabs>
                <w:tab w:val="left" w:pos="3240"/>
                <w:tab w:val="right" w:pos="6318"/>
                <w:tab w:val="left" w:pos="6474"/>
                <w:tab w:val="right" w:pos="8460"/>
              </w:tabs>
              <w:spacing w:after="60"/>
              <w:ind w:right="-998"/>
              <w:rPr>
                <w:rFonts w:asciiTheme="minorHAnsi" w:hAnsiTheme="minorHAnsi" w:cstheme="minorHAnsi"/>
                <w:i/>
                <w:sz w:val="21"/>
                <w:szCs w:val="21"/>
              </w:rPr>
            </w:pPr>
            <w:r w:rsidRPr="0043439B">
              <w:rPr>
                <w:rFonts w:asciiTheme="minorHAnsi" w:hAnsiTheme="minorHAnsi" w:cstheme="minorHAnsi"/>
                <w:i/>
                <w:sz w:val="21"/>
                <w:szCs w:val="21"/>
              </w:rPr>
              <w:t xml:space="preserve">We are committed to a safe and viable community, where our residents are  </w:t>
            </w:r>
          </w:p>
          <w:p w14:paraId="6507072A" w14:textId="77777777" w:rsidR="00472B36" w:rsidRDefault="00472B36" w:rsidP="004A455F">
            <w:pPr>
              <w:tabs>
                <w:tab w:val="left" w:pos="3240"/>
                <w:tab w:val="right" w:pos="6318"/>
                <w:tab w:val="left" w:pos="6474"/>
                <w:tab w:val="right" w:pos="8460"/>
              </w:tabs>
              <w:spacing w:after="60"/>
              <w:ind w:right="-998"/>
              <w:rPr>
                <w:rFonts w:asciiTheme="minorHAnsi" w:hAnsiTheme="minorHAnsi"/>
                <w:i/>
              </w:rPr>
            </w:pPr>
            <w:r w:rsidRPr="0043439B">
              <w:rPr>
                <w:rFonts w:asciiTheme="minorHAnsi" w:hAnsiTheme="minorHAnsi" w:cstheme="minorHAnsi"/>
                <w:i/>
                <w:sz w:val="21"/>
                <w:szCs w:val="21"/>
              </w:rPr>
              <w:t>provided with access to opportunities and quality of life.</w:t>
            </w:r>
            <w:r w:rsidRPr="0043439B">
              <w:rPr>
                <w:rFonts w:asciiTheme="minorHAnsi" w:hAnsiTheme="minorHAnsi"/>
                <w:i/>
              </w:rPr>
              <w:t xml:space="preserve"> </w:t>
            </w:r>
          </w:p>
          <w:p w14:paraId="59AAB1E5" w14:textId="77777777" w:rsidR="00472B36" w:rsidRPr="00202F3A" w:rsidRDefault="00472B36" w:rsidP="004A455F">
            <w:pPr>
              <w:tabs>
                <w:tab w:val="left" w:pos="3240"/>
                <w:tab w:val="right" w:pos="6318"/>
                <w:tab w:val="left" w:pos="6474"/>
                <w:tab w:val="right" w:pos="8460"/>
              </w:tabs>
              <w:spacing w:after="60"/>
              <w:ind w:right="-998"/>
              <w:rPr>
                <w:rFonts w:asciiTheme="minorHAnsi" w:hAnsiTheme="minorHAnsi"/>
                <w:i/>
              </w:rPr>
            </w:pPr>
            <w:r w:rsidRPr="00C805A9">
              <w:rPr>
                <w:rFonts w:asciiTheme="minorHAnsi" w:hAnsiTheme="minorHAnsi"/>
                <w:i/>
              </w:rPr>
              <w:t>(Strategic Plan and</w:t>
            </w:r>
            <w:r>
              <w:rPr>
                <w:rFonts w:asciiTheme="minorHAnsi" w:hAnsiTheme="minorHAnsi"/>
                <w:i/>
              </w:rPr>
              <w:t xml:space="preserve"> pg. 27</w:t>
            </w:r>
            <w:r w:rsidRPr="00C805A9">
              <w:rPr>
                <w:rFonts w:asciiTheme="minorHAnsi" w:hAnsiTheme="minorHAnsi"/>
                <w:i/>
              </w:rPr>
              <w:t xml:space="preserve"> </w:t>
            </w:r>
            <w:r>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1014382621"/>
            <w14:checkbox>
              <w14:checked w14:val="0"/>
              <w14:checkedState w14:val="2612" w14:font="MS Gothic"/>
              <w14:uncheckedState w14:val="2610" w14:font="MS Gothic"/>
            </w14:checkbox>
          </w:sdtPr>
          <w:sdtEndPr/>
          <w:sdtContent>
            <w:tc>
              <w:tcPr>
                <w:tcW w:w="1559" w:type="dxa"/>
                <w:vAlign w:val="center"/>
              </w:tcPr>
              <w:p w14:paraId="04777DA7"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82964469"/>
            <w14:checkbox>
              <w14:checked w14:val="0"/>
              <w14:checkedState w14:val="2612" w14:font="MS Gothic"/>
              <w14:uncheckedState w14:val="2610" w14:font="MS Gothic"/>
            </w14:checkbox>
          </w:sdtPr>
          <w:sdtEndPr/>
          <w:sdtContent>
            <w:tc>
              <w:tcPr>
                <w:tcW w:w="709" w:type="dxa"/>
                <w:vAlign w:val="center"/>
              </w:tcPr>
              <w:p w14:paraId="771C32E0"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70985643"/>
            <w14:checkbox>
              <w14:checked w14:val="1"/>
              <w14:checkedState w14:val="2612" w14:font="MS Gothic"/>
              <w14:uncheckedState w14:val="2610" w14:font="MS Gothic"/>
            </w14:checkbox>
          </w:sdtPr>
          <w:sdtEndPr/>
          <w:sdtContent>
            <w:tc>
              <w:tcPr>
                <w:tcW w:w="1559" w:type="dxa"/>
                <w:vAlign w:val="center"/>
              </w:tcPr>
              <w:p w14:paraId="0FD8B8F5"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6073545E" w14:textId="77777777" w:rsidTr="004A455F">
        <w:trPr>
          <w:trHeight w:val="284"/>
        </w:trPr>
        <w:tc>
          <w:tcPr>
            <w:tcW w:w="7372" w:type="dxa"/>
            <w:vAlign w:val="center"/>
          </w:tcPr>
          <w:p w14:paraId="0D479DE8" w14:textId="77777777" w:rsidR="00472B36" w:rsidRPr="00995A98" w:rsidRDefault="00472B36" w:rsidP="004A455F">
            <w:pPr>
              <w:pStyle w:val="ListParagraph"/>
              <w:numPr>
                <w:ilvl w:val="0"/>
                <w:numId w:val="4"/>
              </w:numPr>
              <w:tabs>
                <w:tab w:val="left" w:pos="3240"/>
                <w:tab w:val="right" w:pos="6318"/>
                <w:tab w:val="left" w:pos="6474"/>
                <w:tab w:val="right" w:pos="8460"/>
              </w:tabs>
              <w:ind w:left="714" w:hanging="357"/>
              <w:jc w:val="both"/>
              <w:rPr>
                <w:rFonts w:asciiTheme="minorHAnsi" w:hAnsiTheme="minorHAnsi" w:cstheme="minorHAnsi"/>
                <w:i/>
                <w:sz w:val="21"/>
                <w:szCs w:val="21"/>
              </w:rPr>
            </w:pPr>
            <w:r>
              <w:rPr>
                <w:rFonts w:asciiTheme="minorHAnsi" w:hAnsiTheme="minorHAnsi" w:cstheme="minorHAnsi"/>
                <w:i/>
                <w:sz w:val="21"/>
                <w:szCs w:val="21"/>
              </w:rPr>
              <w:t>Provides access to programs and services that have a p</w:t>
            </w:r>
            <w:r w:rsidRPr="00995A98">
              <w:rPr>
                <w:rFonts w:asciiTheme="minorHAnsi" w:hAnsiTheme="minorHAnsi" w:cstheme="minorHAnsi"/>
                <w:i/>
                <w:sz w:val="21"/>
                <w:szCs w:val="21"/>
              </w:rPr>
              <w:t>ositive impact on residents’ quality of life</w:t>
            </w:r>
          </w:p>
        </w:tc>
        <w:sdt>
          <w:sdtPr>
            <w:rPr>
              <w:rFonts w:asciiTheme="minorHAnsi" w:hAnsiTheme="minorHAnsi" w:cstheme="minorHAnsi"/>
              <w:b/>
              <w:sz w:val="21"/>
              <w:szCs w:val="21"/>
            </w:rPr>
            <w:id w:val="-128555236"/>
            <w14:checkbox>
              <w14:checked w14:val="0"/>
              <w14:checkedState w14:val="2612" w14:font="MS Gothic"/>
              <w14:uncheckedState w14:val="2610" w14:font="MS Gothic"/>
            </w14:checkbox>
          </w:sdtPr>
          <w:sdtEndPr/>
          <w:sdtContent>
            <w:tc>
              <w:tcPr>
                <w:tcW w:w="1559" w:type="dxa"/>
                <w:vAlign w:val="center"/>
              </w:tcPr>
              <w:p w14:paraId="0F818E66"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23030009"/>
            <w14:checkbox>
              <w14:checked w14:val="1"/>
              <w14:checkedState w14:val="2612" w14:font="MS Gothic"/>
              <w14:uncheckedState w14:val="2610" w14:font="MS Gothic"/>
            </w14:checkbox>
          </w:sdtPr>
          <w:sdtEndPr/>
          <w:sdtContent>
            <w:tc>
              <w:tcPr>
                <w:tcW w:w="709" w:type="dxa"/>
                <w:vAlign w:val="center"/>
              </w:tcPr>
              <w:p w14:paraId="78408C9C" w14:textId="22CF21C7"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42675937"/>
            <w14:checkbox>
              <w14:checked w14:val="0"/>
              <w14:checkedState w14:val="2612" w14:font="MS Gothic"/>
              <w14:uncheckedState w14:val="2610" w14:font="MS Gothic"/>
            </w14:checkbox>
          </w:sdtPr>
          <w:sdtEndPr/>
          <w:sdtContent>
            <w:tc>
              <w:tcPr>
                <w:tcW w:w="1559" w:type="dxa"/>
                <w:vAlign w:val="center"/>
              </w:tcPr>
              <w:p w14:paraId="5F5F274B" w14:textId="2BB9CA50"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4F04108B" w14:textId="77777777" w:rsidTr="004A455F">
        <w:trPr>
          <w:trHeight w:val="284"/>
        </w:trPr>
        <w:tc>
          <w:tcPr>
            <w:tcW w:w="7372" w:type="dxa"/>
            <w:vAlign w:val="center"/>
          </w:tcPr>
          <w:p w14:paraId="4378781C" w14:textId="77777777" w:rsidR="00472B36" w:rsidRPr="00995A98" w:rsidRDefault="00472B36" w:rsidP="004A455F">
            <w:pPr>
              <w:pStyle w:val="ListParagraph"/>
              <w:numPr>
                <w:ilvl w:val="0"/>
                <w:numId w:val="4"/>
              </w:numPr>
              <w:tabs>
                <w:tab w:val="left" w:pos="3240"/>
                <w:tab w:val="right" w:pos="6318"/>
                <w:tab w:val="left" w:pos="6474"/>
                <w:tab w:val="right" w:pos="8460"/>
              </w:tabs>
              <w:jc w:val="both"/>
              <w:rPr>
                <w:rFonts w:asciiTheme="minorHAnsi" w:hAnsiTheme="minorHAnsi" w:cstheme="minorHAnsi"/>
                <w:sz w:val="21"/>
                <w:szCs w:val="21"/>
              </w:rPr>
            </w:pPr>
            <w:r>
              <w:rPr>
                <w:rFonts w:asciiTheme="minorHAnsi" w:hAnsiTheme="minorHAnsi" w:cstheme="minorHAnsi"/>
                <w:i/>
                <w:sz w:val="21"/>
                <w:szCs w:val="21"/>
              </w:rPr>
              <w:t>Provides access to safe and reliable infrastructure assets</w:t>
            </w:r>
          </w:p>
        </w:tc>
        <w:sdt>
          <w:sdtPr>
            <w:rPr>
              <w:rFonts w:asciiTheme="minorHAnsi" w:hAnsiTheme="minorHAnsi" w:cstheme="minorHAnsi"/>
              <w:b/>
              <w:sz w:val="21"/>
              <w:szCs w:val="21"/>
            </w:rPr>
            <w:id w:val="-1051379608"/>
            <w14:checkbox>
              <w14:checked w14:val="0"/>
              <w14:checkedState w14:val="2612" w14:font="MS Gothic"/>
              <w14:uncheckedState w14:val="2610" w14:font="MS Gothic"/>
            </w14:checkbox>
          </w:sdtPr>
          <w:sdtEndPr/>
          <w:sdtContent>
            <w:tc>
              <w:tcPr>
                <w:tcW w:w="1559" w:type="dxa"/>
                <w:vAlign w:val="center"/>
              </w:tcPr>
              <w:p w14:paraId="7FA49B77"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48827147"/>
            <w14:checkbox>
              <w14:checked w14:val="0"/>
              <w14:checkedState w14:val="2612" w14:font="MS Gothic"/>
              <w14:uncheckedState w14:val="2610" w14:font="MS Gothic"/>
            </w14:checkbox>
          </w:sdtPr>
          <w:sdtEndPr/>
          <w:sdtContent>
            <w:tc>
              <w:tcPr>
                <w:tcW w:w="709" w:type="dxa"/>
                <w:vAlign w:val="center"/>
              </w:tcPr>
              <w:p w14:paraId="68ED2781"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978444418"/>
            <w14:checkbox>
              <w14:checked w14:val="1"/>
              <w14:checkedState w14:val="2612" w14:font="MS Gothic"/>
              <w14:uncheckedState w14:val="2610" w14:font="MS Gothic"/>
            </w14:checkbox>
          </w:sdtPr>
          <w:sdtEndPr/>
          <w:sdtContent>
            <w:tc>
              <w:tcPr>
                <w:tcW w:w="1559" w:type="dxa"/>
                <w:vAlign w:val="center"/>
              </w:tcPr>
              <w:p w14:paraId="6D1162B1"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34E9ABF8" w14:textId="77777777" w:rsidTr="004A455F">
        <w:trPr>
          <w:trHeight w:val="284"/>
        </w:trPr>
        <w:tc>
          <w:tcPr>
            <w:tcW w:w="7372" w:type="dxa"/>
            <w:vAlign w:val="center"/>
          </w:tcPr>
          <w:p w14:paraId="69FB823B" w14:textId="77777777" w:rsidR="00472B36" w:rsidRPr="00995A98" w:rsidRDefault="00472B36" w:rsidP="004A455F">
            <w:pPr>
              <w:pStyle w:val="ListParagraph"/>
              <w:numPr>
                <w:ilvl w:val="0"/>
                <w:numId w:val="4"/>
              </w:numPr>
              <w:tabs>
                <w:tab w:val="left" w:pos="3240"/>
                <w:tab w:val="right" w:pos="6318"/>
                <w:tab w:val="left" w:pos="6474"/>
                <w:tab w:val="right" w:pos="8460"/>
              </w:tabs>
              <w:jc w:val="both"/>
              <w:rPr>
                <w:rFonts w:asciiTheme="minorHAnsi" w:hAnsiTheme="minorHAnsi" w:cstheme="minorHAnsi"/>
                <w:i/>
                <w:sz w:val="21"/>
                <w:szCs w:val="21"/>
              </w:rPr>
            </w:pPr>
            <w:r>
              <w:rPr>
                <w:rFonts w:asciiTheme="minorHAnsi" w:hAnsiTheme="minorHAnsi" w:cstheme="minorHAnsi"/>
                <w:i/>
                <w:sz w:val="21"/>
                <w:szCs w:val="21"/>
              </w:rPr>
              <w:t>Supports the safety of people and property</w:t>
            </w:r>
          </w:p>
        </w:tc>
        <w:sdt>
          <w:sdtPr>
            <w:rPr>
              <w:rFonts w:asciiTheme="minorHAnsi" w:hAnsiTheme="minorHAnsi" w:cstheme="minorHAnsi"/>
              <w:b/>
              <w:sz w:val="21"/>
              <w:szCs w:val="21"/>
            </w:rPr>
            <w:id w:val="-375858999"/>
            <w14:checkbox>
              <w14:checked w14:val="0"/>
              <w14:checkedState w14:val="2612" w14:font="MS Gothic"/>
              <w14:uncheckedState w14:val="2610" w14:font="MS Gothic"/>
            </w14:checkbox>
          </w:sdtPr>
          <w:sdtEndPr/>
          <w:sdtContent>
            <w:tc>
              <w:tcPr>
                <w:tcW w:w="1559" w:type="dxa"/>
                <w:vAlign w:val="center"/>
              </w:tcPr>
              <w:p w14:paraId="70BFF430"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274797791"/>
            <w14:checkbox>
              <w14:checked w14:val="0"/>
              <w14:checkedState w14:val="2612" w14:font="MS Gothic"/>
              <w14:uncheckedState w14:val="2610" w14:font="MS Gothic"/>
            </w14:checkbox>
          </w:sdtPr>
          <w:sdtEndPr/>
          <w:sdtContent>
            <w:tc>
              <w:tcPr>
                <w:tcW w:w="709" w:type="dxa"/>
                <w:vAlign w:val="center"/>
              </w:tcPr>
              <w:p w14:paraId="0F07BEB7"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002889069"/>
            <w14:checkbox>
              <w14:checked w14:val="1"/>
              <w14:checkedState w14:val="2612" w14:font="MS Gothic"/>
              <w14:uncheckedState w14:val="2610" w14:font="MS Gothic"/>
            </w14:checkbox>
          </w:sdtPr>
          <w:sdtEndPr/>
          <w:sdtContent>
            <w:tc>
              <w:tcPr>
                <w:tcW w:w="1559" w:type="dxa"/>
                <w:vAlign w:val="center"/>
              </w:tcPr>
              <w:p w14:paraId="372C2DE6"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58DA5D8B" w14:textId="77777777" w:rsidTr="004A455F">
        <w:trPr>
          <w:trHeight w:val="284"/>
        </w:trPr>
        <w:tc>
          <w:tcPr>
            <w:tcW w:w="7372" w:type="dxa"/>
            <w:vAlign w:val="center"/>
          </w:tcPr>
          <w:p w14:paraId="037713A7" w14:textId="77777777" w:rsidR="00472B36" w:rsidRPr="00995A98" w:rsidRDefault="00472B36" w:rsidP="004A455F">
            <w:pPr>
              <w:tabs>
                <w:tab w:val="left" w:pos="3240"/>
                <w:tab w:val="right" w:pos="6318"/>
                <w:tab w:val="left" w:pos="6474"/>
                <w:tab w:val="right" w:pos="8460"/>
              </w:tabs>
              <w:spacing w:after="10"/>
              <w:rPr>
                <w:rFonts w:asciiTheme="minorHAnsi" w:hAnsiTheme="minorHAnsi" w:cstheme="minorHAnsi"/>
                <w:sz w:val="21"/>
                <w:szCs w:val="21"/>
              </w:rPr>
            </w:pPr>
            <w:r w:rsidRPr="00995A98">
              <w:rPr>
                <w:rFonts w:asciiTheme="minorHAnsi" w:hAnsiTheme="minorHAnsi" w:cstheme="minorHAnsi"/>
                <w:b/>
                <w:sz w:val="21"/>
                <w:szCs w:val="21"/>
              </w:rPr>
              <w:t xml:space="preserve">Strong Local </w:t>
            </w:r>
            <w:r>
              <w:rPr>
                <w:rFonts w:asciiTheme="minorHAnsi" w:hAnsiTheme="minorHAnsi" w:cstheme="minorHAnsi"/>
                <w:b/>
                <w:sz w:val="21"/>
                <w:szCs w:val="21"/>
              </w:rPr>
              <w:t xml:space="preserve">and Regional </w:t>
            </w:r>
            <w:r w:rsidRPr="00995A98">
              <w:rPr>
                <w:rFonts w:asciiTheme="minorHAnsi" w:hAnsiTheme="minorHAnsi" w:cstheme="minorHAnsi"/>
                <w:b/>
                <w:sz w:val="21"/>
                <w:szCs w:val="21"/>
              </w:rPr>
              <w:t>Governance</w:t>
            </w:r>
          </w:p>
        </w:tc>
        <w:tc>
          <w:tcPr>
            <w:tcW w:w="1559" w:type="dxa"/>
            <w:vAlign w:val="center"/>
          </w:tcPr>
          <w:p w14:paraId="0A3996E2"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sz w:val="21"/>
                <w:szCs w:val="21"/>
              </w:rPr>
            </w:pPr>
          </w:p>
        </w:tc>
        <w:tc>
          <w:tcPr>
            <w:tcW w:w="709" w:type="dxa"/>
            <w:vAlign w:val="center"/>
          </w:tcPr>
          <w:p w14:paraId="5E5E0BD4"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sz w:val="21"/>
                <w:szCs w:val="21"/>
              </w:rPr>
            </w:pPr>
          </w:p>
        </w:tc>
        <w:tc>
          <w:tcPr>
            <w:tcW w:w="1559" w:type="dxa"/>
            <w:vAlign w:val="center"/>
          </w:tcPr>
          <w:p w14:paraId="58F8B8E7"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sz w:val="21"/>
                <w:szCs w:val="21"/>
              </w:rPr>
            </w:pPr>
          </w:p>
        </w:tc>
      </w:tr>
      <w:tr w:rsidR="00472B36" w:rsidRPr="00995A98" w14:paraId="38A68E9D" w14:textId="77777777" w:rsidTr="004A455F">
        <w:trPr>
          <w:trHeight w:val="284"/>
        </w:trPr>
        <w:tc>
          <w:tcPr>
            <w:tcW w:w="7372" w:type="dxa"/>
            <w:vAlign w:val="center"/>
          </w:tcPr>
          <w:p w14:paraId="4C437F5A" w14:textId="77777777" w:rsidR="00472B36" w:rsidRPr="00995A98" w:rsidRDefault="00472B36" w:rsidP="004A455F">
            <w:pPr>
              <w:tabs>
                <w:tab w:val="left" w:pos="3240"/>
                <w:tab w:val="right" w:pos="6318"/>
                <w:tab w:val="left" w:pos="6474"/>
                <w:tab w:val="right" w:pos="8460"/>
              </w:tabs>
              <w:ind w:right="-999"/>
              <w:rPr>
                <w:rFonts w:asciiTheme="minorHAnsi" w:hAnsiTheme="minorHAnsi" w:cstheme="minorHAnsi"/>
                <w:i/>
                <w:sz w:val="21"/>
                <w:szCs w:val="21"/>
              </w:rPr>
            </w:pPr>
            <w:r w:rsidRPr="00995A98">
              <w:rPr>
                <w:rFonts w:asciiTheme="minorHAnsi" w:hAnsiTheme="minorHAnsi" w:cstheme="minorHAnsi"/>
                <w:i/>
                <w:sz w:val="21"/>
                <w:szCs w:val="21"/>
              </w:rPr>
              <w:t xml:space="preserve">We promote consistent and accountable leadership through collaborative and </w:t>
            </w:r>
          </w:p>
          <w:p w14:paraId="54798213" w14:textId="77777777" w:rsidR="00472B36" w:rsidRPr="00995A98" w:rsidRDefault="00472B36" w:rsidP="004A455F">
            <w:pPr>
              <w:tabs>
                <w:tab w:val="left" w:pos="3240"/>
                <w:tab w:val="right" w:pos="6318"/>
                <w:tab w:val="left" w:pos="6474"/>
                <w:tab w:val="right" w:pos="8460"/>
              </w:tabs>
              <w:ind w:right="-999"/>
              <w:rPr>
                <w:rFonts w:asciiTheme="minorHAnsi" w:hAnsiTheme="minorHAnsi" w:cstheme="minorHAnsi"/>
                <w:i/>
                <w:sz w:val="21"/>
                <w:szCs w:val="21"/>
                <w:u w:val="single"/>
              </w:rPr>
            </w:pPr>
            <w:r w:rsidRPr="00995A98">
              <w:rPr>
                <w:rFonts w:asciiTheme="minorHAnsi" w:hAnsiTheme="minorHAnsi" w:cstheme="minorHAnsi"/>
                <w:i/>
                <w:sz w:val="21"/>
                <w:szCs w:val="21"/>
              </w:rPr>
              <w:t>transparent processes</w:t>
            </w:r>
            <w:r>
              <w:rPr>
                <w:rFonts w:asciiTheme="minorHAnsi" w:hAnsiTheme="minorHAnsi" w:cstheme="minorHAnsi"/>
                <w:i/>
                <w:sz w:val="21"/>
                <w:szCs w:val="21"/>
              </w:rPr>
              <w:t xml:space="preserve"> </w:t>
            </w:r>
            <w:r w:rsidRPr="00C805A9">
              <w:rPr>
                <w:rFonts w:asciiTheme="minorHAnsi" w:hAnsiTheme="minorHAnsi"/>
                <w:i/>
              </w:rPr>
              <w:t>(Strategic Plan and</w:t>
            </w:r>
            <w:r>
              <w:rPr>
                <w:rFonts w:asciiTheme="minorHAnsi" w:hAnsiTheme="minorHAnsi"/>
                <w:i/>
              </w:rPr>
              <w:t xml:space="preserve"> pg. 27</w:t>
            </w:r>
            <w:r w:rsidRPr="00C805A9">
              <w:rPr>
                <w:rFonts w:asciiTheme="minorHAnsi" w:hAnsiTheme="minorHAnsi"/>
                <w:i/>
              </w:rPr>
              <w:t xml:space="preserve"> </w:t>
            </w:r>
            <w:r>
              <w:rPr>
                <w:rFonts w:asciiTheme="minorHAnsi" w:hAnsiTheme="minorHAnsi"/>
                <w:i/>
              </w:rPr>
              <w:t>MDP</w:t>
            </w:r>
            <w:r w:rsidRPr="00C805A9">
              <w:rPr>
                <w:rFonts w:asciiTheme="minorHAnsi" w:hAnsiTheme="minorHAnsi"/>
                <w:i/>
              </w:rPr>
              <w:t>)</w:t>
            </w:r>
          </w:p>
        </w:tc>
        <w:sdt>
          <w:sdtPr>
            <w:rPr>
              <w:rFonts w:asciiTheme="minorHAnsi" w:hAnsiTheme="minorHAnsi" w:cstheme="minorHAnsi"/>
              <w:b/>
              <w:sz w:val="21"/>
              <w:szCs w:val="21"/>
            </w:rPr>
            <w:id w:val="742919222"/>
            <w14:checkbox>
              <w14:checked w14:val="0"/>
              <w14:checkedState w14:val="2612" w14:font="MS Gothic"/>
              <w14:uncheckedState w14:val="2610" w14:font="MS Gothic"/>
            </w14:checkbox>
          </w:sdtPr>
          <w:sdtEndPr/>
          <w:sdtContent>
            <w:tc>
              <w:tcPr>
                <w:tcW w:w="1559" w:type="dxa"/>
                <w:vAlign w:val="center"/>
              </w:tcPr>
              <w:p w14:paraId="547FFFB3"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91964357"/>
            <w14:checkbox>
              <w14:checked w14:val="0"/>
              <w14:checkedState w14:val="2612" w14:font="MS Gothic"/>
              <w14:uncheckedState w14:val="2610" w14:font="MS Gothic"/>
            </w14:checkbox>
          </w:sdtPr>
          <w:sdtEndPr/>
          <w:sdtContent>
            <w:tc>
              <w:tcPr>
                <w:tcW w:w="709" w:type="dxa"/>
                <w:vAlign w:val="center"/>
              </w:tcPr>
              <w:p w14:paraId="4D8145FA"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411925375"/>
            <w14:checkbox>
              <w14:checked w14:val="1"/>
              <w14:checkedState w14:val="2612" w14:font="MS Gothic"/>
              <w14:uncheckedState w14:val="2610" w14:font="MS Gothic"/>
            </w14:checkbox>
          </w:sdtPr>
          <w:sdtEndPr/>
          <w:sdtContent>
            <w:tc>
              <w:tcPr>
                <w:tcW w:w="1559" w:type="dxa"/>
                <w:vAlign w:val="center"/>
              </w:tcPr>
              <w:p w14:paraId="73665A63"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6CBCEA22" w14:textId="77777777" w:rsidTr="004A455F">
        <w:trPr>
          <w:trHeight w:val="284"/>
        </w:trPr>
        <w:tc>
          <w:tcPr>
            <w:tcW w:w="7372" w:type="dxa"/>
            <w:vAlign w:val="center"/>
          </w:tcPr>
          <w:p w14:paraId="68B9E03E" w14:textId="77777777" w:rsidR="00472B36" w:rsidRPr="00995A98" w:rsidRDefault="00472B36" w:rsidP="004A455F">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D35A11">
              <w:rPr>
                <w:rFonts w:asciiTheme="minorHAnsi" w:hAnsiTheme="minorHAnsi" w:cstheme="minorHAnsi"/>
                <w:i/>
                <w:sz w:val="21"/>
                <w:szCs w:val="21"/>
              </w:rPr>
              <w:t xml:space="preserve">Provides effective </w:t>
            </w:r>
            <w:r>
              <w:rPr>
                <w:rFonts w:asciiTheme="minorHAnsi" w:hAnsiTheme="minorHAnsi" w:cstheme="minorHAnsi"/>
                <w:i/>
                <w:sz w:val="21"/>
                <w:szCs w:val="21"/>
              </w:rPr>
              <w:t>l</w:t>
            </w:r>
            <w:r w:rsidRPr="00D35A11">
              <w:rPr>
                <w:rFonts w:asciiTheme="minorHAnsi" w:hAnsiTheme="minorHAnsi" w:cstheme="minorHAnsi"/>
                <w:i/>
                <w:sz w:val="21"/>
                <w:szCs w:val="21"/>
              </w:rPr>
              <w:t>eadership and management</w:t>
            </w:r>
            <w:r>
              <w:rPr>
                <w:rFonts w:asciiTheme="minorHAnsi" w:hAnsiTheme="minorHAnsi" w:cstheme="minorHAnsi"/>
                <w:i/>
                <w:sz w:val="21"/>
                <w:szCs w:val="21"/>
              </w:rPr>
              <w:t xml:space="preserve"> consistent with Strategic Plan, MDP, </w:t>
            </w:r>
            <w:r w:rsidRPr="00D35A11">
              <w:rPr>
                <w:rFonts w:asciiTheme="minorHAnsi" w:hAnsiTheme="minorHAnsi" w:cstheme="minorHAnsi"/>
                <w:i/>
                <w:sz w:val="21"/>
                <w:szCs w:val="21"/>
              </w:rPr>
              <w:t xml:space="preserve">master plans, </w:t>
            </w:r>
            <w:r>
              <w:rPr>
                <w:rFonts w:asciiTheme="minorHAnsi" w:hAnsiTheme="minorHAnsi" w:cstheme="minorHAnsi"/>
                <w:i/>
                <w:sz w:val="21"/>
                <w:szCs w:val="21"/>
              </w:rPr>
              <w:t xml:space="preserve">bylaws, </w:t>
            </w:r>
            <w:r w:rsidRPr="00D35A11">
              <w:rPr>
                <w:rFonts w:asciiTheme="minorHAnsi" w:hAnsiTheme="minorHAnsi" w:cstheme="minorHAnsi"/>
                <w:i/>
                <w:sz w:val="21"/>
                <w:szCs w:val="21"/>
              </w:rPr>
              <w:t>policies</w:t>
            </w:r>
            <w:r>
              <w:rPr>
                <w:rFonts w:asciiTheme="minorHAnsi" w:hAnsiTheme="minorHAnsi" w:cstheme="minorHAnsi"/>
                <w:i/>
                <w:sz w:val="21"/>
                <w:szCs w:val="21"/>
              </w:rPr>
              <w:t>, community engagement</w:t>
            </w:r>
            <w:r w:rsidRPr="00995A98">
              <w:rPr>
                <w:rFonts w:asciiTheme="minorHAnsi" w:hAnsiTheme="minorHAnsi" w:cstheme="minorHAnsi"/>
                <w:i/>
                <w:sz w:val="21"/>
                <w:szCs w:val="21"/>
              </w:rPr>
              <w:t xml:space="preserve"> </w:t>
            </w:r>
          </w:p>
        </w:tc>
        <w:sdt>
          <w:sdtPr>
            <w:rPr>
              <w:rFonts w:asciiTheme="minorHAnsi" w:hAnsiTheme="minorHAnsi" w:cstheme="minorHAnsi"/>
              <w:b/>
              <w:sz w:val="21"/>
              <w:szCs w:val="21"/>
            </w:rPr>
            <w:id w:val="-1963874652"/>
            <w14:checkbox>
              <w14:checked w14:val="0"/>
              <w14:checkedState w14:val="2612" w14:font="MS Gothic"/>
              <w14:uncheckedState w14:val="2610" w14:font="MS Gothic"/>
            </w14:checkbox>
          </w:sdtPr>
          <w:sdtEndPr/>
          <w:sdtContent>
            <w:tc>
              <w:tcPr>
                <w:tcW w:w="1559" w:type="dxa"/>
                <w:vAlign w:val="center"/>
              </w:tcPr>
              <w:p w14:paraId="3DDCA81B"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620644857"/>
            <w14:checkbox>
              <w14:checked w14:val="1"/>
              <w14:checkedState w14:val="2612" w14:font="MS Gothic"/>
              <w14:uncheckedState w14:val="2610" w14:font="MS Gothic"/>
            </w14:checkbox>
          </w:sdtPr>
          <w:sdtEndPr/>
          <w:sdtContent>
            <w:tc>
              <w:tcPr>
                <w:tcW w:w="709" w:type="dxa"/>
                <w:vAlign w:val="center"/>
              </w:tcPr>
              <w:p w14:paraId="5529D7C5" w14:textId="5600DE5A" w:rsidR="00472B36" w:rsidRPr="00995A98" w:rsidRDefault="00E73E63"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37140424"/>
            <w14:checkbox>
              <w14:checked w14:val="0"/>
              <w14:checkedState w14:val="2612" w14:font="MS Gothic"/>
              <w14:uncheckedState w14:val="2610" w14:font="MS Gothic"/>
            </w14:checkbox>
          </w:sdtPr>
          <w:sdtEndPr/>
          <w:sdtContent>
            <w:tc>
              <w:tcPr>
                <w:tcW w:w="1559" w:type="dxa"/>
                <w:vAlign w:val="center"/>
              </w:tcPr>
              <w:p w14:paraId="414770BD" w14:textId="286FAC6D" w:rsidR="00472B36" w:rsidRPr="00995A98" w:rsidRDefault="00E73E63"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11D5A87B" w14:textId="77777777" w:rsidTr="004A455F">
        <w:trPr>
          <w:trHeight w:val="284"/>
        </w:trPr>
        <w:tc>
          <w:tcPr>
            <w:tcW w:w="7372" w:type="dxa"/>
            <w:vAlign w:val="center"/>
          </w:tcPr>
          <w:p w14:paraId="266F14A3" w14:textId="77777777" w:rsidR="00472B36" w:rsidRPr="00995A98" w:rsidRDefault="00472B36" w:rsidP="004A455F">
            <w:pPr>
              <w:pStyle w:val="ListParagraph"/>
              <w:numPr>
                <w:ilvl w:val="0"/>
                <w:numId w:val="3"/>
              </w:numPr>
              <w:tabs>
                <w:tab w:val="left" w:pos="3240"/>
                <w:tab w:val="right" w:pos="6318"/>
                <w:tab w:val="left" w:pos="6474"/>
                <w:tab w:val="right" w:pos="8460"/>
              </w:tabs>
              <w:rPr>
                <w:rFonts w:asciiTheme="minorHAnsi" w:hAnsiTheme="minorHAnsi" w:cstheme="minorHAnsi"/>
                <w:i/>
                <w:sz w:val="21"/>
                <w:szCs w:val="21"/>
                <w:u w:val="single"/>
              </w:rPr>
            </w:pPr>
            <w:r w:rsidRPr="00995A98">
              <w:rPr>
                <w:rFonts w:asciiTheme="minorHAnsi" w:hAnsiTheme="minorHAnsi" w:cstheme="minorHAnsi"/>
                <w:i/>
                <w:sz w:val="21"/>
                <w:szCs w:val="21"/>
              </w:rPr>
              <w:t>Considers fiscal stability and sustainability</w:t>
            </w:r>
          </w:p>
        </w:tc>
        <w:sdt>
          <w:sdtPr>
            <w:rPr>
              <w:rFonts w:asciiTheme="minorHAnsi" w:hAnsiTheme="minorHAnsi" w:cstheme="minorHAnsi"/>
              <w:b/>
              <w:sz w:val="21"/>
              <w:szCs w:val="21"/>
            </w:rPr>
            <w:id w:val="390625855"/>
            <w14:checkbox>
              <w14:checked w14:val="0"/>
              <w14:checkedState w14:val="2612" w14:font="MS Gothic"/>
              <w14:uncheckedState w14:val="2610" w14:font="MS Gothic"/>
            </w14:checkbox>
          </w:sdtPr>
          <w:sdtEndPr/>
          <w:sdtContent>
            <w:tc>
              <w:tcPr>
                <w:tcW w:w="1559" w:type="dxa"/>
                <w:vAlign w:val="center"/>
              </w:tcPr>
              <w:p w14:paraId="0E77757A"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816080340"/>
            <w14:checkbox>
              <w14:checked w14:val="0"/>
              <w14:checkedState w14:val="2612" w14:font="MS Gothic"/>
              <w14:uncheckedState w14:val="2610" w14:font="MS Gothic"/>
            </w14:checkbox>
          </w:sdtPr>
          <w:sdtEndPr/>
          <w:sdtContent>
            <w:tc>
              <w:tcPr>
                <w:tcW w:w="709" w:type="dxa"/>
                <w:vAlign w:val="center"/>
              </w:tcPr>
              <w:p w14:paraId="17E28F02"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774013458"/>
            <w14:checkbox>
              <w14:checked w14:val="1"/>
              <w14:checkedState w14:val="2612" w14:font="MS Gothic"/>
              <w14:uncheckedState w14:val="2610" w14:font="MS Gothic"/>
            </w14:checkbox>
          </w:sdtPr>
          <w:sdtEndPr/>
          <w:sdtContent>
            <w:tc>
              <w:tcPr>
                <w:tcW w:w="1559" w:type="dxa"/>
                <w:vAlign w:val="center"/>
              </w:tcPr>
              <w:p w14:paraId="6994F05A"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05E88275" w14:textId="77777777" w:rsidTr="004A455F">
        <w:trPr>
          <w:trHeight w:val="284"/>
        </w:trPr>
        <w:tc>
          <w:tcPr>
            <w:tcW w:w="7372" w:type="dxa"/>
            <w:vAlign w:val="center"/>
          </w:tcPr>
          <w:p w14:paraId="4CAD2CDB" w14:textId="77777777" w:rsidR="00472B36" w:rsidRPr="00995A98" w:rsidRDefault="00472B36" w:rsidP="004A455F">
            <w:pPr>
              <w:pStyle w:val="ListParagraph"/>
              <w:numPr>
                <w:ilvl w:val="0"/>
                <w:numId w:val="5"/>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 xml:space="preserve">Fosters collaborative intergovernmental partnerships </w:t>
            </w:r>
          </w:p>
        </w:tc>
        <w:sdt>
          <w:sdtPr>
            <w:rPr>
              <w:rFonts w:asciiTheme="minorHAnsi" w:hAnsiTheme="minorHAnsi" w:cstheme="minorHAnsi"/>
              <w:b/>
              <w:sz w:val="21"/>
              <w:szCs w:val="21"/>
            </w:rPr>
            <w:id w:val="-710813307"/>
            <w14:checkbox>
              <w14:checked w14:val="0"/>
              <w14:checkedState w14:val="2612" w14:font="MS Gothic"/>
              <w14:uncheckedState w14:val="2610" w14:font="MS Gothic"/>
            </w14:checkbox>
          </w:sdtPr>
          <w:sdtEndPr/>
          <w:sdtContent>
            <w:tc>
              <w:tcPr>
                <w:tcW w:w="1559" w:type="dxa"/>
                <w:vAlign w:val="center"/>
              </w:tcPr>
              <w:p w14:paraId="2A9EB3EA"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48055089"/>
            <w14:checkbox>
              <w14:checked w14:val="1"/>
              <w14:checkedState w14:val="2612" w14:font="MS Gothic"/>
              <w14:uncheckedState w14:val="2610" w14:font="MS Gothic"/>
            </w14:checkbox>
          </w:sdtPr>
          <w:sdtEndPr/>
          <w:sdtContent>
            <w:tc>
              <w:tcPr>
                <w:tcW w:w="709" w:type="dxa"/>
                <w:vAlign w:val="center"/>
              </w:tcPr>
              <w:p w14:paraId="2568D022"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25695126"/>
            <w14:checkbox>
              <w14:checked w14:val="0"/>
              <w14:checkedState w14:val="2612" w14:font="MS Gothic"/>
              <w14:uncheckedState w14:val="2610" w14:font="MS Gothic"/>
            </w14:checkbox>
          </w:sdtPr>
          <w:sdtEndPr/>
          <w:sdtContent>
            <w:tc>
              <w:tcPr>
                <w:tcW w:w="1559" w:type="dxa"/>
                <w:vAlign w:val="center"/>
              </w:tcPr>
              <w:p w14:paraId="41055DB3" w14:textId="77777777" w:rsidR="00472B36" w:rsidRPr="00995A98" w:rsidRDefault="00472B36" w:rsidP="004A455F">
                <w:pPr>
                  <w:tabs>
                    <w:tab w:val="left" w:pos="3240"/>
                    <w:tab w:val="right" w:pos="6318"/>
                    <w:tab w:val="left" w:pos="6474"/>
                    <w:tab w:val="right" w:pos="8460"/>
                  </w:tabs>
                  <w:spacing w:before="40" w:after="20"/>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472B36" w:rsidRPr="00995A98" w14:paraId="0A2003D0" w14:textId="77777777" w:rsidTr="004A455F">
        <w:trPr>
          <w:trHeight w:val="284"/>
        </w:trPr>
        <w:tc>
          <w:tcPr>
            <w:tcW w:w="7372" w:type="dxa"/>
            <w:vAlign w:val="center"/>
          </w:tcPr>
          <w:p w14:paraId="43E18198" w14:textId="77777777" w:rsidR="00472B36" w:rsidRPr="00995A98" w:rsidRDefault="00472B36" w:rsidP="004A455F">
            <w:pPr>
              <w:pStyle w:val="ListParagraph"/>
              <w:tabs>
                <w:tab w:val="left" w:pos="3240"/>
                <w:tab w:val="right" w:pos="6318"/>
                <w:tab w:val="left" w:pos="6474"/>
                <w:tab w:val="right" w:pos="8460"/>
              </w:tabs>
              <w:spacing w:after="10"/>
              <w:ind w:left="0"/>
              <w:rPr>
                <w:rFonts w:asciiTheme="minorHAnsi" w:hAnsiTheme="minorHAnsi" w:cstheme="minorHAnsi"/>
                <w:i/>
                <w:sz w:val="21"/>
                <w:szCs w:val="21"/>
              </w:rPr>
            </w:pPr>
            <w:r w:rsidRPr="00995A98">
              <w:rPr>
                <w:rFonts w:asciiTheme="minorHAnsi" w:hAnsiTheme="minorHAnsi" w:cstheme="minorHAnsi"/>
                <w:b/>
                <w:sz w:val="21"/>
                <w:szCs w:val="21"/>
              </w:rPr>
              <w:t>Community Identity &amp; Spirit</w:t>
            </w:r>
          </w:p>
        </w:tc>
        <w:tc>
          <w:tcPr>
            <w:tcW w:w="1559" w:type="dxa"/>
            <w:vAlign w:val="center"/>
          </w:tcPr>
          <w:p w14:paraId="3D357BCF"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47DB9B00"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4ED630EE"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472B36" w:rsidRPr="00995A98" w14:paraId="585FC5EC" w14:textId="77777777" w:rsidTr="004A455F">
        <w:trPr>
          <w:trHeight w:val="284"/>
        </w:trPr>
        <w:tc>
          <w:tcPr>
            <w:tcW w:w="7372" w:type="dxa"/>
            <w:vAlign w:val="center"/>
          </w:tcPr>
          <w:p w14:paraId="093F04E1" w14:textId="77777777" w:rsidR="00472B36" w:rsidRPr="00995A98" w:rsidRDefault="00472B36" w:rsidP="004A455F">
            <w:pPr>
              <w:tabs>
                <w:tab w:val="left" w:pos="3240"/>
                <w:tab w:val="right" w:pos="6318"/>
                <w:tab w:val="left" w:pos="6474"/>
                <w:tab w:val="right" w:pos="8460"/>
              </w:tabs>
              <w:rPr>
                <w:rFonts w:asciiTheme="minorHAnsi" w:hAnsiTheme="minorHAnsi" w:cstheme="minorHAnsi"/>
                <w:sz w:val="21"/>
                <w:szCs w:val="21"/>
                <w:u w:val="single"/>
              </w:rPr>
            </w:pPr>
            <w:r w:rsidRPr="00995A98">
              <w:rPr>
                <w:rFonts w:asciiTheme="minorHAnsi" w:hAnsiTheme="minorHAnsi" w:cstheme="minorHAnsi"/>
                <w:i/>
                <w:sz w:val="21"/>
                <w:szCs w:val="21"/>
              </w:rPr>
              <w:t>We will build upon our strengths, where together we will create an inclusive, caring community</w:t>
            </w:r>
            <w:r>
              <w:rPr>
                <w:rFonts w:asciiTheme="minorHAnsi" w:hAnsiTheme="minorHAnsi" w:cstheme="minorHAnsi"/>
                <w:i/>
                <w:sz w:val="21"/>
                <w:szCs w:val="21"/>
              </w:rPr>
              <w:t xml:space="preserve"> (Strategic Plan and MDP pg. 27)</w:t>
            </w:r>
          </w:p>
        </w:tc>
        <w:sdt>
          <w:sdtPr>
            <w:rPr>
              <w:rFonts w:asciiTheme="minorHAnsi" w:hAnsiTheme="minorHAnsi" w:cstheme="minorHAnsi"/>
              <w:b/>
              <w:sz w:val="21"/>
              <w:szCs w:val="21"/>
            </w:rPr>
            <w:id w:val="-480229967"/>
            <w14:checkbox>
              <w14:checked w14:val="0"/>
              <w14:checkedState w14:val="2612" w14:font="MS Gothic"/>
              <w14:uncheckedState w14:val="2610" w14:font="MS Gothic"/>
            </w14:checkbox>
          </w:sdtPr>
          <w:sdtEndPr/>
          <w:sdtContent>
            <w:tc>
              <w:tcPr>
                <w:tcW w:w="1559" w:type="dxa"/>
                <w:vAlign w:val="center"/>
              </w:tcPr>
              <w:p w14:paraId="51AAD5B3"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494801795"/>
            <w14:checkbox>
              <w14:checked w14:val="1"/>
              <w14:checkedState w14:val="2612" w14:font="MS Gothic"/>
              <w14:uncheckedState w14:val="2610" w14:font="MS Gothic"/>
            </w14:checkbox>
          </w:sdtPr>
          <w:sdtEndPr/>
          <w:sdtContent>
            <w:tc>
              <w:tcPr>
                <w:tcW w:w="709" w:type="dxa"/>
                <w:vAlign w:val="center"/>
              </w:tcPr>
              <w:p w14:paraId="21D50314" w14:textId="4E254753"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623850538"/>
            <w14:checkbox>
              <w14:checked w14:val="0"/>
              <w14:checkedState w14:val="2612" w14:font="MS Gothic"/>
              <w14:uncheckedState w14:val="2610" w14:font="MS Gothic"/>
            </w14:checkbox>
          </w:sdtPr>
          <w:sdtEndPr/>
          <w:sdtContent>
            <w:tc>
              <w:tcPr>
                <w:tcW w:w="1559" w:type="dxa"/>
                <w:vAlign w:val="center"/>
              </w:tcPr>
              <w:p w14:paraId="03E3E1F2" w14:textId="13DAB1CD"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1226F795" w14:textId="77777777" w:rsidTr="004A455F">
        <w:trPr>
          <w:trHeight w:val="284"/>
        </w:trPr>
        <w:tc>
          <w:tcPr>
            <w:tcW w:w="7372" w:type="dxa"/>
            <w:vAlign w:val="center"/>
          </w:tcPr>
          <w:p w14:paraId="6D38D3BC" w14:textId="77777777" w:rsidR="00472B36" w:rsidRPr="00995A98" w:rsidRDefault="00472B36" w:rsidP="004A455F">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sidRPr="00995A98">
              <w:rPr>
                <w:rFonts w:asciiTheme="minorHAnsi" w:hAnsiTheme="minorHAnsi" w:cstheme="minorHAnsi"/>
                <w:i/>
                <w:sz w:val="21"/>
                <w:szCs w:val="21"/>
              </w:rPr>
              <w:t>Promotes and/or enhances residents’ identification with Sturgeon County</w:t>
            </w:r>
          </w:p>
        </w:tc>
        <w:sdt>
          <w:sdtPr>
            <w:rPr>
              <w:rFonts w:asciiTheme="minorHAnsi" w:hAnsiTheme="minorHAnsi" w:cstheme="minorHAnsi"/>
              <w:b/>
              <w:sz w:val="21"/>
              <w:szCs w:val="21"/>
            </w:rPr>
            <w:id w:val="971571343"/>
            <w14:checkbox>
              <w14:checked w14:val="0"/>
              <w14:checkedState w14:val="2612" w14:font="MS Gothic"/>
              <w14:uncheckedState w14:val="2610" w14:font="MS Gothic"/>
            </w14:checkbox>
          </w:sdtPr>
          <w:sdtEndPr/>
          <w:sdtContent>
            <w:tc>
              <w:tcPr>
                <w:tcW w:w="1559" w:type="dxa"/>
                <w:vAlign w:val="center"/>
              </w:tcPr>
              <w:p w14:paraId="381FCDCE"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09168915"/>
            <w14:checkbox>
              <w14:checked w14:val="1"/>
              <w14:checkedState w14:val="2612" w14:font="MS Gothic"/>
              <w14:uncheckedState w14:val="2610" w14:font="MS Gothic"/>
            </w14:checkbox>
          </w:sdtPr>
          <w:sdtEndPr/>
          <w:sdtContent>
            <w:tc>
              <w:tcPr>
                <w:tcW w:w="709" w:type="dxa"/>
                <w:vAlign w:val="center"/>
              </w:tcPr>
              <w:p w14:paraId="37273114" w14:textId="114C3EE4"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499185832"/>
            <w14:checkbox>
              <w14:checked w14:val="0"/>
              <w14:checkedState w14:val="2612" w14:font="MS Gothic"/>
              <w14:uncheckedState w14:val="2610" w14:font="MS Gothic"/>
            </w14:checkbox>
          </w:sdtPr>
          <w:sdtEndPr/>
          <w:sdtContent>
            <w:tc>
              <w:tcPr>
                <w:tcW w:w="1559" w:type="dxa"/>
                <w:vAlign w:val="center"/>
              </w:tcPr>
              <w:p w14:paraId="75928C8D" w14:textId="05B6D9E7"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3221F374" w14:textId="77777777" w:rsidTr="004A455F">
        <w:trPr>
          <w:trHeight w:val="284"/>
        </w:trPr>
        <w:tc>
          <w:tcPr>
            <w:tcW w:w="7372" w:type="dxa"/>
            <w:vAlign w:val="center"/>
          </w:tcPr>
          <w:p w14:paraId="7BF4DA6E" w14:textId="77777777" w:rsidR="00472B36" w:rsidRPr="00995A98" w:rsidRDefault="00472B36" w:rsidP="004A455F">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u w:val="single"/>
              </w:rPr>
            </w:pPr>
            <w:r>
              <w:rPr>
                <w:rFonts w:asciiTheme="minorHAnsi" w:hAnsiTheme="minorHAnsi" w:cstheme="minorHAnsi"/>
                <w:i/>
                <w:sz w:val="21"/>
                <w:szCs w:val="21"/>
              </w:rPr>
              <w:t>Support and/or collaborate with voluntary organizations in the region</w:t>
            </w:r>
          </w:p>
        </w:tc>
        <w:sdt>
          <w:sdtPr>
            <w:rPr>
              <w:rFonts w:asciiTheme="minorHAnsi" w:hAnsiTheme="minorHAnsi" w:cstheme="minorHAnsi"/>
              <w:b/>
              <w:sz w:val="21"/>
              <w:szCs w:val="21"/>
            </w:rPr>
            <w:id w:val="-1513672865"/>
            <w14:checkbox>
              <w14:checked w14:val="0"/>
              <w14:checkedState w14:val="2612" w14:font="MS Gothic"/>
              <w14:uncheckedState w14:val="2610" w14:font="MS Gothic"/>
            </w14:checkbox>
          </w:sdtPr>
          <w:sdtEndPr/>
          <w:sdtContent>
            <w:tc>
              <w:tcPr>
                <w:tcW w:w="1559" w:type="dxa"/>
                <w:vAlign w:val="center"/>
              </w:tcPr>
              <w:p w14:paraId="7B6C9CDA"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354110108"/>
            <w14:checkbox>
              <w14:checked w14:val="1"/>
              <w14:checkedState w14:val="2612" w14:font="MS Gothic"/>
              <w14:uncheckedState w14:val="2610" w14:font="MS Gothic"/>
            </w14:checkbox>
          </w:sdtPr>
          <w:sdtEndPr/>
          <w:sdtContent>
            <w:tc>
              <w:tcPr>
                <w:tcW w:w="709" w:type="dxa"/>
                <w:vAlign w:val="center"/>
              </w:tcPr>
              <w:p w14:paraId="10CA50CF"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67473041"/>
            <w14:checkbox>
              <w14:checked w14:val="0"/>
              <w14:checkedState w14:val="2612" w14:font="MS Gothic"/>
              <w14:uncheckedState w14:val="2610" w14:font="MS Gothic"/>
            </w14:checkbox>
          </w:sdtPr>
          <w:sdtEndPr/>
          <w:sdtContent>
            <w:tc>
              <w:tcPr>
                <w:tcW w:w="1559" w:type="dxa"/>
                <w:vAlign w:val="center"/>
              </w:tcPr>
              <w:p w14:paraId="3C8AC12F"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472B36" w:rsidRPr="00995A98" w14:paraId="623321D8" w14:textId="77777777" w:rsidTr="004A455F">
        <w:trPr>
          <w:trHeight w:val="284"/>
        </w:trPr>
        <w:tc>
          <w:tcPr>
            <w:tcW w:w="7372" w:type="dxa"/>
            <w:vAlign w:val="center"/>
          </w:tcPr>
          <w:p w14:paraId="5B8578A3" w14:textId="77777777" w:rsidR="00472B36" w:rsidRPr="00995A98" w:rsidRDefault="00472B36" w:rsidP="004A455F">
            <w:pPr>
              <w:tabs>
                <w:tab w:val="left" w:pos="3240"/>
                <w:tab w:val="right" w:pos="6318"/>
                <w:tab w:val="left" w:pos="6474"/>
                <w:tab w:val="right" w:pos="8460"/>
              </w:tabs>
              <w:spacing w:after="10"/>
              <w:rPr>
                <w:rFonts w:asciiTheme="minorHAnsi" w:hAnsiTheme="minorHAnsi" w:cstheme="minorHAnsi"/>
                <w:sz w:val="21"/>
                <w:szCs w:val="21"/>
              </w:rPr>
            </w:pPr>
            <w:r>
              <w:rPr>
                <w:rFonts w:asciiTheme="minorHAnsi" w:hAnsiTheme="minorHAnsi" w:cstheme="minorHAnsi"/>
                <w:b/>
                <w:sz w:val="21"/>
                <w:szCs w:val="21"/>
              </w:rPr>
              <w:t>Environmental Stewardship</w:t>
            </w:r>
          </w:p>
        </w:tc>
        <w:tc>
          <w:tcPr>
            <w:tcW w:w="1559" w:type="dxa"/>
            <w:vAlign w:val="center"/>
          </w:tcPr>
          <w:p w14:paraId="2A71FAB4"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709" w:type="dxa"/>
            <w:vAlign w:val="center"/>
          </w:tcPr>
          <w:p w14:paraId="71AB9E09"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c>
          <w:tcPr>
            <w:tcW w:w="1559" w:type="dxa"/>
            <w:vAlign w:val="center"/>
          </w:tcPr>
          <w:p w14:paraId="5FDAA685" w14:textId="77777777" w:rsidR="00472B36" w:rsidRPr="00995A98" w:rsidRDefault="00472B36" w:rsidP="004A455F">
            <w:pPr>
              <w:tabs>
                <w:tab w:val="left" w:pos="3240"/>
                <w:tab w:val="right" w:pos="6318"/>
                <w:tab w:val="left" w:pos="6474"/>
                <w:tab w:val="right" w:pos="8460"/>
              </w:tabs>
              <w:spacing w:after="10"/>
              <w:jc w:val="center"/>
              <w:rPr>
                <w:rFonts w:asciiTheme="minorHAnsi" w:hAnsiTheme="minorHAnsi" w:cstheme="minorHAnsi"/>
                <w:b/>
                <w:sz w:val="21"/>
                <w:szCs w:val="21"/>
              </w:rPr>
            </w:pPr>
          </w:p>
        </w:tc>
      </w:tr>
      <w:tr w:rsidR="00472B36" w:rsidRPr="00995A98" w14:paraId="206D9D71" w14:textId="77777777" w:rsidTr="004A455F">
        <w:trPr>
          <w:trHeight w:val="284"/>
        </w:trPr>
        <w:tc>
          <w:tcPr>
            <w:tcW w:w="7372" w:type="dxa"/>
            <w:vAlign w:val="center"/>
          </w:tcPr>
          <w:p w14:paraId="5EA63A07" w14:textId="77777777" w:rsidR="00472B36" w:rsidRPr="00995A98" w:rsidRDefault="00472B36" w:rsidP="004A455F">
            <w:pPr>
              <w:tabs>
                <w:tab w:val="left" w:pos="3240"/>
                <w:tab w:val="right" w:pos="6318"/>
                <w:tab w:val="left" w:pos="6474"/>
                <w:tab w:val="right" w:pos="8460"/>
              </w:tabs>
              <w:rPr>
                <w:rFonts w:asciiTheme="minorHAnsi" w:hAnsiTheme="minorHAnsi" w:cstheme="minorHAnsi"/>
                <w:sz w:val="21"/>
                <w:szCs w:val="21"/>
              </w:rPr>
            </w:pPr>
            <w:r w:rsidRPr="00995A98">
              <w:rPr>
                <w:rFonts w:asciiTheme="minorHAnsi" w:hAnsiTheme="minorHAnsi" w:cstheme="minorHAnsi"/>
                <w:i/>
                <w:sz w:val="21"/>
                <w:szCs w:val="21"/>
              </w:rPr>
              <w:t xml:space="preserve">We </w:t>
            </w:r>
            <w:r>
              <w:rPr>
                <w:rFonts w:asciiTheme="minorHAnsi" w:hAnsiTheme="minorHAnsi" w:cstheme="minorHAnsi"/>
                <w:i/>
                <w:sz w:val="21"/>
                <w:szCs w:val="21"/>
              </w:rPr>
              <w:t>foster a healthy environment and minimize our impact on ecosystems. (Strategic Plan and MDP pg. 27)</w:t>
            </w:r>
          </w:p>
        </w:tc>
        <w:sdt>
          <w:sdtPr>
            <w:rPr>
              <w:rFonts w:asciiTheme="minorHAnsi" w:hAnsiTheme="minorHAnsi" w:cstheme="minorHAnsi"/>
              <w:b/>
              <w:sz w:val="21"/>
              <w:szCs w:val="21"/>
            </w:rPr>
            <w:id w:val="-999728252"/>
            <w14:checkbox>
              <w14:checked w14:val="0"/>
              <w14:checkedState w14:val="2612" w14:font="MS Gothic"/>
              <w14:uncheckedState w14:val="2610" w14:font="MS Gothic"/>
            </w14:checkbox>
          </w:sdtPr>
          <w:sdtEndPr/>
          <w:sdtContent>
            <w:tc>
              <w:tcPr>
                <w:tcW w:w="1559" w:type="dxa"/>
                <w:vAlign w:val="center"/>
              </w:tcPr>
              <w:p w14:paraId="2A0D013A"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521216693"/>
            <w14:checkbox>
              <w14:checked w14:val="1"/>
              <w14:checkedState w14:val="2612" w14:font="MS Gothic"/>
              <w14:uncheckedState w14:val="2610" w14:font="MS Gothic"/>
            </w14:checkbox>
          </w:sdtPr>
          <w:sdtEndPr/>
          <w:sdtContent>
            <w:tc>
              <w:tcPr>
                <w:tcW w:w="709" w:type="dxa"/>
                <w:vAlign w:val="center"/>
              </w:tcPr>
              <w:p w14:paraId="4FF4CA03" w14:textId="62B04704"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127549123"/>
            <w14:checkbox>
              <w14:checked w14:val="0"/>
              <w14:checkedState w14:val="2612" w14:font="MS Gothic"/>
              <w14:uncheckedState w14:val="2610" w14:font="MS Gothic"/>
            </w14:checkbox>
          </w:sdtPr>
          <w:sdtEndPr/>
          <w:sdtContent>
            <w:tc>
              <w:tcPr>
                <w:tcW w:w="1559" w:type="dxa"/>
                <w:vAlign w:val="center"/>
              </w:tcPr>
              <w:p w14:paraId="7CF6BAEA" w14:textId="0CCA9C47" w:rsidR="00472B36" w:rsidRPr="00995A98" w:rsidRDefault="00E73E63"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tr>
      <w:tr w:rsidR="00472B36" w:rsidRPr="00995A98" w14:paraId="51EB44F0" w14:textId="77777777" w:rsidTr="004A455F">
        <w:trPr>
          <w:trHeight w:val="284"/>
        </w:trPr>
        <w:tc>
          <w:tcPr>
            <w:tcW w:w="7372" w:type="dxa"/>
            <w:vAlign w:val="center"/>
          </w:tcPr>
          <w:p w14:paraId="283DCA66" w14:textId="77777777" w:rsidR="00472B36" w:rsidRPr="00995A98" w:rsidRDefault="00472B36" w:rsidP="004A455F">
            <w:pPr>
              <w:pStyle w:val="ListParagraph"/>
              <w:numPr>
                <w:ilvl w:val="0"/>
                <w:numId w:val="4"/>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Plans and partnerships that minimize environmental impact on natural areas</w:t>
            </w:r>
          </w:p>
        </w:tc>
        <w:sdt>
          <w:sdtPr>
            <w:rPr>
              <w:rFonts w:asciiTheme="minorHAnsi" w:hAnsiTheme="minorHAnsi" w:cstheme="minorHAnsi"/>
              <w:b/>
              <w:sz w:val="21"/>
              <w:szCs w:val="21"/>
            </w:rPr>
            <w:id w:val="1519424022"/>
            <w14:checkbox>
              <w14:checked w14:val="0"/>
              <w14:checkedState w14:val="2612" w14:font="MS Gothic"/>
              <w14:uncheckedState w14:val="2610" w14:font="MS Gothic"/>
            </w14:checkbox>
          </w:sdtPr>
          <w:sdtEndPr/>
          <w:sdtContent>
            <w:tc>
              <w:tcPr>
                <w:tcW w:w="1559" w:type="dxa"/>
                <w:vAlign w:val="center"/>
              </w:tcPr>
              <w:p w14:paraId="658A766E"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738933750"/>
            <w14:checkbox>
              <w14:checked w14:val="1"/>
              <w14:checkedState w14:val="2612" w14:font="MS Gothic"/>
              <w14:uncheckedState w14:val="2610" w14:font="MS Gothic"/>
            </w14:checkbox>
          </w:sdtPr>
          <w:sdtEndPr/>
          <w:sdtContent>
            <w:tc>
              <w:tcPr>
                <w:tcW w:w="709" w:type="dxa"/>
                <w:vAlign w:val="center"/>
              </w:tcPr>
              <w:p w14:paraId="0BEE4FD4"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824091892"/>
            <w14:checkbox>
              <w14:checked w14:val="0"/>
              <w14:checkedState w14:val="2612" w14:font="MS Gothic"/>
              <w14:uncheckedState w14:val="2610" w14:font="MS Gothic"/>
            </w14:checkbox>
          </w:sdtPr>
          <w:sdtEndPr/>
          <w:sdtContent>
            <w:tc>
              <w:tcPr>
                <w:tcW w:w="1559" w:type="dxa"/>
                <w:vAlign w:val="center"/>
              </w:tcPr>
              <w:p w14:paraId="507920C7"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r w:rsidR="00472B36" w:rsidRPr="00995A98" w14:paraId="3ADD5177" w14:textId="77777777" w:rsidTr="004A455F">
        <w:trPr>
          <w:trHeight w:val="284"/>
        </w:trPr>
        <w:tc>
          <w:tcPr>
            <w:tcW w:w="7372" w:type="dxa"/>
            <w:vAlign w:val="center"/>
          </w:tcPr>
          <w:p w14:paraId="49C09270" w14:textId="77777777" w:rsidR="00472B36" w:rsidRPr="00995A98" w:rsidRDefault="00472B36" w:rsidP="004A455F">
            <w:pPr>
              <w:pStyle w:val="ListParagraph"/>
              <w:numPr>
                <w:ilvl w:val="0"/>
                <w:numId w:val="8"/>
              </w:numPr>
              <w:tabs>
                <w:tab w:val="left" w:pos="3240"/>
                <w:tab w:val="right" w:pos="6318"/>
                <w:tab w:val="left" w:pos="6474"/>
                <w:tab w:val="right" w:pos="8460"/>
              </w:tabs>
              <w:rPr>
                <w:rFonts w:asciiTheme="minorHAnsi" w:hAnsiTheme="minorHAnsi" w:cstheme="minorHAnsi"/>
                <w:i/>
                <w:sz w:val="21"/>
                <w:szCs w:val="21"/>
              </w:rPr>
            </w:pPr>
            <w:r>
              <w:rPr>
                <w:rFonts w:asciiTheme="minorHAnsi" w:hAnsiTheme="minorHAnsi" w:cstheme="minorHAnsi"/>
                <w:i/>
                <w:sz w:val="21"/>
                <w:szCs w:val="21"/>
              </w:rPr>
              <w:t>Provides awareness of environmental issues impacting the County</w:t>
            </w:r>
          </w:p>
        </w:tc>
        <w:sdt>
          <w:sdtPr>
            <w:rPr>
              <w:rFonts w:asciiTheme="minorHAnsi" w:hAnsiTheme="minorHAnsi" w:cstheme="minorHAnsi"/>
              <w:b/>
              <w:sz w:val="21"/>
              <w:szCs w:val="21"/>
            </w:rPr>
            <w:id w:val="1072392643"/>
            <w14:checkbox>
              <w14:checked w14:val="0"/>
              <w14:checkedState w14:val="2612" w14:font="MS Gothic"/>
              <w14:uncheckedState w14:val="2610" w14:font="MS Gothic"/>
            </w14:checkbox>
          </w:sdtPr>
          <w:sdtEndPr/>
          <w:sdtContent>
            <w:tc>
              <w:tcPr>
                <w:tcW w:w="1559" w:type="dxa"/>
                <w:vAlign w:val="center"/>
              </w:tcPr>
              <w:p w14:paraId="7BBEB810"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sdt>
          <w:sdtPr>
            <w:rPr>
              <w:rFonts w:asciiTheme="minorHAnsi" w:hAnsiTheme="minorHAnsi" w:cstheme="minorHAnsi"/>
              <w:b/>
              <w:sz w:val="21"/>
              <w:szCs w:val="21"/>
            </w:rPr>
            <w:id w:val="-1545677603"/>
            <w14:checkbox>
              <w14:checked w14:val="1"/>
              <w14:checkedState w14:val="2612" w14:font="MS Gothic"/>
              <w14:uncheckedState w14:val="2610" w14:font="MS Gothic"/>
            </w14:checkbox>
          </w:sdtPr>
          <w:sdtEndPr/>
          <w:sdtContent>
            <w:tc>
              <w:tcPr>
                <w:tcW w:w="709" w:type="dxa"/>
                <w:vAlign w:val="center"/>
              </w:tcPr>
              <w:p w14:paraId="5EA834CC"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Pr>
                    <w:rFonts w:ascii="MS Gothic" w:eastAsia="MS Gothic" w:hAnsi="MS Gothic" w:cstheme="minorHAnsi" w:hint="eastAsia"/>
                    <w:b/>
                    <w:sz w:val="21"/>
                    <w:szCs w:val="21"/>
                  </w:rPr>
                  <w:t>☒</w:t>
                </w:r>
              </w:p>
            </w:tc>
          </w:sdtContent>
        </w:sdt>
        <w:sdt>
          <w:sdtPr>
            <w:rPr>
              <w:rFonts w:asciiTheme="minorHAnsi" w:hAnsiTheme="minorHAnsi" w:cstheme="minorHAnsi"/>
              <w:b/>
              <w:sz w:val="21"/>
              <w:szCs w:val="21"/>
            </w:rPr>
            <w:id w:val="-1838381059"/>
            <w14:checkbox>
              <w14:checked w14:val="0"/>
              <w14:checkedState w14:val="2612" w14:font="MS Gothic"/>
              <w14:uncheckedState w14:val="2610" w14:font="MS Gothic"/>
            </w14:checkbox>
          </w:sdtPr>
          <w:sdtEndPr/>
          <w:sdtContent>
            <w:tc>
              <w:tcPr>
                <w:tcW w:w="1559" w:type="dxa"/>
                <w:vAlign w:val="center"/>
              </w:tcPr>
              <w:p w14:paraId="75FE6107" w14:textId="77777777" w:rsidR="00472B36" w:rsidRPr="00995A98" w:rsidRDefault="00472B36" w:rsidP="004A455F">
                <w:pPr>
                  <w:tabs>
                    <w:tab w:val="left" w:pos="3240"/>
                    <w:tab w:val="right" w:pos="6318"/>
                    <w:tab w:val="left" w:pos="6474"/>
                    <w:tab w:val="right" w:pos="8460"/>
                  </w:tabs>
                  <w:spacing w:before="40" w:afterLines="20" w:after="48"/>
                  <w:jc w:val="center"/>
                  <w:rPr>
                    <w:rFonts w:asciiTheme="minorHAnsi" w:hAnsiTheme="minorHAnsi" w:cstheme="minorHAnsi"/>
                    <w:b/>
                    <w:sz w:val="21"/>
                    <w:szCs w:val="21"/>
                  </w:rPr>
                </w:pPr>
                <w:r w:rsidRPr="00995A98">
                  <w:rPr>
                    <w:rFonts w:ascii="MS Gothic" w:eastAsia="MS Gothic" w:hAnsi="MS Gothic" w:cs="MS Gothic" w:hint="eastAsia"/>
                    <w:b/>
                    <w:sz w:val="21"/>
                    <w:szCs w:val="21"/>
                  </w:rPr>
                  <w:t>☐</w:t>
                </w:r>
              </w:p>
            </w:tc>
          </w:sdtContent>
        </w:sdt>
      </w:tr>
    </w:tbl>
    <w:p w14:paraId="578B08E3" w14:textId="77777777" w:rsidR="00472B36" w:rsidRPr="00995A98" w:rsidRDefault="00472B36" w:rsidP="00472B36">
      <w:pPr>
        <w:spacing w:after="60"/>
        <w:rPr>
          <w:rFonts w:asciiTheme="minorHAnsi" w:hAnsiTheme="minorHAnsi" w:cstheme="minorHAnsi"/>
          <w:sz w:val="20"/>
          <w:szCs w:val="20"/>
        </w:rPr>
      </w:pPr>
    </w:p>
    <w:p w14:paraId="527BE24E" w14:textId="77777777" w:rsidR="00E93F6A" w:rsidRPr="00472B36" w:rsidRDefault="00E93F6A" w:rsidP="00472B36"/>
    <w:sectPr w:rsidR="00E93F6A" w:rsidRPr="00472B36" w:rsidSect="00995A98">
      <w:footerReference w:type="default" r:id="rId12"/>
      <w:pgSz w:w="12240" w:h="15840" w:code="1"/>
      <w:pgMar w:top="426" w:right="1800" w:bottom="426" w:left="1800" w:header="965" w:footer="509" w:gutter="0"/>
      <w:paperSrc w:first="7" w:other="7"/>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7E968" w14:textId="77777777" w:rsidR="009C3D1C" w:rsidRDefault="009C3D1C">
      <w:r>
        <w:separator/>
      </w:r>
    </w:p>
  </w:endnote>
  <w:endnote w:type="continuationSeparator" w:id="0">
    <w:p w14:paraId="27282DF2" w14:textId="77777777" w:rsidR="009C3D1C" w:rsidRDefault="009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02D" w14:textId="260F7261" w:rsidR="00995A98" w:rsidRDefault="00F460A6">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sidRPr="00995A98">
      <w:rPr>
        <w:rFonts w:asciiTheme="minorHAnsi" w:hAnsiTheme="minorHAnsi"/>
        <w:b w:val="0"/>
        <w:bCs/>
        <w:color w:val="999999"/>
        <w:sz w:val="6"/>
        <w:szCs w:val="6"/>
      </w:rPr>
      <w:br/>
    </w:r>
    <w:r w:rsidRPr="006F189C">
      <w:rPr>
        <w:rFonts w:asciiTheme="minorHAnsi" w:hAnsiTheme="minorHAnsi"/>
        <w:b w:val="0"/>
        <w:bCs/>
        <w:color w:val="999999"/>
        <w:sz w:val="20"/>
      </w:rPr>
      <w:t>Date</w:t>
    </w:r>
    <w:r w:rsidR="00995A98">
      <w:rPr>
        <w:rFonts w:asciiTheme="minorHAnsi" w:hAnsiTheme="minorHAnsi"/>
        <w:b w:val="0"/>
        <w:bCs/>
        <w:color w:val="999999"/>
        <w:sz w:val="20"/>
      </w:rPr>
      <w:t xml:space="preserve"> Written:</w:t>
    </w:r>
    <w:r w:rsidRPr="006F189C">
      <w:rPr>
        <w:rFonts w:asciiTheme="minorHAnsi" w:hAnsiTheme="minorHAnsi"/>
        <w:b w:val="0"/>
        <w:bCs/>
        <w:color w:val="999999"/>
        <w:sz w:val="20"/>
      </w:rPr>
      <w:tab/>
    </w:r>
    <w:r w:rsidR="00472B36">
      <w:rPr>
        <w:rFonts w:asciiTheme="minorHAnsi" w:hAnsiTheme="minorHAnsi"/>
        <w:b w:val="0"/>
        <w:bCs/>
        <w:color w:val="999999"/>
        <w:sz w:val="20"/>
      </w:rPr>
      <w:t>January</w:t>
    </w:r>
    <w:r w:rsidR="00995A98">
      <w:rPr>
        <w:rFonts w:asciiTheme="minorHAnsi" w:hAnsiTheme="minorHAnsi"/>
        <w:b w:val="0"/>
        <w:bCs/>
        <w:color w:val="999999"/>
        <w:sz w:val="20"/>
      </w:rPr>
      <w:t xml:space="preserve"> </w:t>
    </w:r>
    <w:r w:rsidR="00472B36">
      <w:rPr>
        <w:rFonts w:asciiTheme="minorHAnsi" w:hAnsiTheme="minorHAnsi"/>
        <w:b w:val="0"/>
        <w:bCs/>
        <w:color w:val="999999"/>
        <w:sz w:val="20"/>
      </w:rPr>
      <w:t>28</w:t>
    </w:r>
    <w:r w:rsidR="00995A98">
      <w:rPr>
        <w:rFonts w:asciiTheme="minorHAnsi" w:hAnsiTheme="minorHAnsi"/>
        <w:b w:val="0"/>
        <w:bCs/>
        <w:color w:val="999999"/>
        <w:sz w:val="20"/>
      </w:rPr>
      <w:t>, 20</w:t>
    </w:r>
    <w:r w:rsidR="00472B36">
      <w:rPr>
        <w:rFonts w:asciiTheme="minorHAnsi" w:hAnsiTheme="minorHAnsi"/>
        <w:b w:val="0"/>
        <w:bCs/>
        <w:color w:val="999999"/>
        <w:sz w:val="20"/>
      </w:rPr>
      <w:t>21</w:t>
    </w:r>
  </w:p>
  <w:p w14:paraId="4515F142" w14:textId="7D757D93" w:rsidR="00F460A6" w:rsidRPr="006F189C" w:rsidRDefault="00995A98">
    <w:pPr>
      <w:pStyle w:val="Footer"/>
      <w:pBdr>
        <w:top w:val="single" w:sz="4" w:space="1" w:color="auto"/>
      </w:pBdr>
      <w:tabs>
        <w:tab w:val="clear" w:pos="6840"/>
        <w:tab w:val="left" w:pos="2158"/>
        <w:tab w:val="right" w:pos="8658"/>
      </w:tabs>
      <w:spacing w:line="240" w:lineRule="auto"/>
      <w:rPr>
        <w:rFonts w:asciiTheme="minorHAnsi" w:hAnsiTheme="minorHAnsi"/>
        <w:b w:val="0"/>
        <w:bCs/>
        <w:color w:val="999999"/>
        <w:sz w:val="20"/>
      </w:rPr>
    </w:pPr>
    <w:r>
      <w:rPr>
        <w:rFonts w:asciiTheme="minorHAnsi" w:hAnsiTheme="minorHAnsi"/>
        <w:b w:val="0"/>
        <w:bCs/>
        <w:color w:val="999999"/>
        <w:sz w:val="20"/>
      </w:rPr>
      <w:t>Council Meeting Date:</w:t>
    </w:r>
    <w:r>
      <w:rPr>
        <w:rFonts w:asciiTheme="minorHAnsi" w:hAnsiTheme="minorHAnsi"/>
        <w:b w:val="0"/>
        <w:bCs/>
        <w:color w:val="999999"/>
        <w:sz w:val="20"/>
      </w:rPr>
      <w:tab/>
    </w:r>
    <w:r w:rsidR="00472B36">
      <w:rPr>
        <w:rFonts w:asciiTheme="minorHAnsi" w:hAnsiTheme="minorHAnsi"/>
        <w:b w:val="0"/>
        <w:bCs/>
        <w:color w:val="999999"/>
        <w:sz w:val="20"/>
      </w:rPr>
      <w:t>February</w:t>
    </w:r>
    <w:r>
      <w:rPr>
        <w:rFonts w:asciiTheme="minorHAnsi" w:hAnsiTheme="minorHAnsi"/>
        <w:b w:val="0"/>
        <w:bCs/>
        <w:color w:val="999999"/>
        <w:sz w:val="20"/>
      </w:rPr>
      <w:t xml:space="preserve"> </w:t>
    </w:r>
    <w:r w:rsidR="00472B36">
      <w:rPr>
        <w:rFonts w:asciiTheme="minorHAnsi" w:hAnsiTheme="minorHAnsi"/>
        <w:b w:val="0"/>
        <w:bCs/>
        <w:color w:val="999999"/>
        <w:sz w:val="20"/>
      </w:rPr>
      <w:t>9</w:t>
    </w:r>
    <w:r>
      <w:rPr>
        <w:rFonts w:asciiTheme="minorHAnsi" w:hAnsiTheme="minorHAnsi"/>
        <w:b w:val="0"/>
        <w:bCs/>
        <w:color w:val="999999"/>
        <w:sz w:val="20"/>
      </w:rPr>
      <w:t>, 20</w:t>
    </w:r>
    <w:r w:rsidR="00472B36">
      <w:rPr>
        <w:rFonts w:asciiTheme="minorHAnsi" w:hAnsiTheme="minorHAnsi"/>
        <w:b w:val="0"/>
        <w:bCs/>
        <w:color w:val="999999"/>
        <w:sz w:val="20"/>
      </w:rPr>
      <w:t>21</w:t>
    </w:r>
    <w:r w:rsidR="00F460A6" w:rsidRPr="006F189C">
      <w:rPr>
        <w:rFonts w:asciiTheme="minorHAnsi" w:hAnsiTheme="minorHAnsi"/>
        <w:b w:val="0"/>
        <w:bCs/>
        <w:color w:val="999999"/>
        <w:sz w:val="20"/>
      </w:rPr>
      <w:tab/>
      <w:t xml:space="preserve">Page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PAGE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1</w:t>
    </w:r>
    <w:r w:rsidR="00F460A6" w:rsidRPr="006F189C">
      <w:rPr>
        <w:rStyle w:val="PageNumber"/>
        <w:rFonts w:asciiTheme="minorHAnsi" w:hAnsiTheme="minorHAnsi"/>
        <w:b w:val="0"/>
        <w:bCs/>
        <w:color w:val="999999"/>
        <w:sz w:val="20"/>
      </w:rPr>
      <w:fldChar w:fldCharType="end"/>
    </w:r>
    <w:r w:rsidR="00F460A6" w:rsidRPr="006F189C">
      <w:rPr>
        <w:rStyle w:val="PageNumber"/>
        <w:rFonts w:asciiTheme="minorHAnsi" w:hAnsiTheme="minorHAnsi"/>
        <w:b w:val="0"/>
        <w:bCs/>
        <w:color w:val="999999"/>
        <w:sz w:val="20"/>
      </w:rPr>
      <w:t xml:space="preserve"> of </w:t>
    </w:r>
    <w:r w:rsidR="00F460A6" w:rsidRPr="006F189C">
      <w:rPr>
        <w:rStyle w:val="PageNumber"/>
        <w:rFonts w:asciiTheme="minorHAnsi" w:hAnsiTheme="minorHAnsi"/>
        <w:b w:val="0"/>
        <w:bCs/>
        <w:color w:val="999999"/>
        <w:sz w:val="20"/>
      </w:rPr>
      <w:fldChar w:fldCharType="begin"/>
    </w:r>
    <w:r w:rsidR="00F460A6" w:rsidRPr="006F189C">
      <w:rPr>
        <w:rStyle w:val="PageNumber"/>
        <w:rFonts w:asciiTheme="minorHAnsi" w:hAnsiTheme="minorHAnsi"/>
        <w:b w:val="0"/>
        <w:bCs/>
        <w:color w:val="999999"/>
        <w:sz w:val="20"/>
      </w:rPr>
      <w:instrText xml:space="preserve"> NUMPAGES </w:instrText>
    </w:r>
    <w:r w:rsidR="00F460A6" w:rsidRPr="006F189C">
      <w:rPr>
        <w:rStyle w:val="PageNumber"/>
        <w:rFonts w:asciiTheme="minorHAnsi" w:hAnsiTheme="minorHAnsi"/>
        <w:b w:val="0"/>
        <w:bCs/>
        <w:color w:val="999999"/>
        <w:sz w:val="20"/>
      </w:rPr>
      <w:fldChar w:fldCharType="separate"/>
    </w:r>
    <w:r w:rsidR="008B00D5">
      <w:rPr>
        <w:rStyle w:val="PageNumber"/>
        <w:rFonts w:asciiTheme="minorHAnsi" w:hAnsiTheme="minorHAnsi"/>
        <w:b w:val="0"/>
        <w:bCs/>
        <w:noProof/>
        <w:color w:val="999999"/>
        <w:sz w:val="20"/>
      </w:rPr>
      <w:t>7</w:t>
    </w:r>
    <w:r w:rsidR="00F460A6" w:rsidRPr="006F189C">
      <w:rPr>
        <w:rStyle w:val="PageNumber"/>
        <w:rFonts w:asciiTheme="minorHAnsi" w:hAnsiTheme="minorHAnsi"/>
        <w:b w:val="0"/>
        <w:bCs/>
        <w:color w:val="9999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98F6D" w14:textId="77777777" w:rsidR="009C3D1C" w:rsidRDefault="009C3D1C">
      <w:r>
        <w:separator/>
      </w:r>
    </w:p>
  </w:footnote>
  <w:footnote w:type="continuationSeparator" w:id="0">
    <w:p w14:paraId="385CF353" w14:textId="77777777" w:rsidR="009C3D1C" w:rsidRDefault="009C3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657"/>
    <w:multiLevelType w:val="hybridMultilevel"/>
    <w:tmpl w:val="6E4A6C2E"/>
    <w:lvl w:ilvl="0" w:tplc="ED16EB24">
      <w:start w:val="1"/>
      <w:numFmt w:val="decimal"/>
      <w:lvlText w:val="%1."/>
      <w:lvlJc w:val="left"/>
      <w:pPr>
        <w:ind w:left="360" w:hanging="360"/>
      </w:pPr>
      <w:rPr>
        <w:rFonts w:ascii="Calibri" w:hAnsi="Calibri" w:hint="default"/>
        <w:sz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09CC0484"/>
    <w:multiLevelType w:val="hybridMultilevel"/>
    <w:tmpl w:val="F84C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AB32C0"/>
    <w:multiLevelType w:val="hybridMultilevel"/>
    <w:tmpl w:val="BEA0B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061457"/>
    <w:multiLevelType w:val="hybridMultilevel"/>
    <w:tmpl w:val="077C7CBE"/>
    <w:lvl w:ilvl="0" w:tplc="1009000F">
      <w:start w:val="1"/>
      <w:numFmt w:val="decimal"/>
      <w:lvlText w:val="%1."/>
      <w:lvlJc w:val="left"/>
      <w:pPr>
        <w:ind w:left="1042" w:hanging="360"/>
      </w:pPr>
    </w:lvl>
    <w:lvl w:ilvl="1" w:tplc="10090019" w:tentative="1">
      <w:start w:val="1"/>
      <w:numFmt w:val="lowerLetter"/>
      <w:lvlText w:val="%2."/>
      <w:lvlJc w:val="left"/>
      <w:pPr>
        <w:ind w:left="1762" w:hanging="360"/>
      </w:pPr>
    </w:lvl>
    <w:lvl w:ilvl="2" w:tplc="1009001B" w:tentative="1">
      <w:start w:val="1"/>
      <w:numFmt w:val="lowerRoman"/>
      <w:lvlText w:val="%3."/>
      <w:lvlJc w:val="right"/>
      <w:pPr>
        <w:ind w:left="2482" w:hanging="180"/>
      </w:pPr>
    </w:lvl>
    <w:lvl w:ilvl="3" w:tplc="1009000F" w:tentative="1">
      <w:start w:val="1"/>
      <w:numFmt w:val="decimal"/>
      <w:lvlText w:val="%4."/>
      <w:lvlJc w:val="left"/>
      <w:pPr>
        <w:ind w:left="3202" w:hanging="360"/>
      </w:pPr>
    </w:lvl>
    <w:lvl w:ilvl="4" w:tplc="10090019" w:tentative="1">
      <w:start w:val="1"/>
      <w:numFmt w:val="lowerLetter"/>
      <w:lvlText w:val="%5."/>
      <w:lvlJc w:val="left"/>
      <w:pPr>
        <w:ind w:left="3922" w:hanging="360"/>
      </w:pPr>
    </w:lvl>
    <w:lvl w:ilvl="5" w:tplc="1009001B" w:tentative="1">
      <w:start w:val="1"/>
      <w:numFmt w:val="lowerRoman"/>
      <w:lvlText w:val="%6."/>
      <w:lvlJc w:val="right"/>
      <w:pPr>
        <w:ind w:left="4642" w:hanging="180"/>
      </w:pPr>
    </w:lvl>
    <w:lvl w:ilvl="6" w:tplc="1009000F" w:tentative="1">
      <w:start w:val="1"/>
      <w:numFmt w:val="decimal"/>
      <w:lvlText w:val="%7."/>
      <w:lvlJc w:val="left"/>
      <w:pPr>
        <w:ind w:left="5362" w:hanging="360"/>
      </w:pPr>
    </w:lvl>
    <w:lvl w:ilvl="7" w:tplc="10090019" w:tentative="1">
      <w:start w:val="1"/>
      <w:numFmt w:val="lowerLetter"/>
      <w:lvlText w:val="%8."/>
      <w:lvlJc w:val="left"/>
      <w:pPr>
        <w:ind w:left="6082" w:hanging="360"/>
      </w:pPr>
    </w:lvl>
    <w:lvl w:ilvl="8" w:tplc="1009001B" w:tentative="1">
      <w:start w:val="1"/>
      <w:numFmt w:val="lowerRoman"/>
      <w:lvlText w:val="%9."/>
      <w:lvlJc w:val="right"/>
      <w:pPr>
        <w:ind w:left="6802" w:hanging="180"/>
      </w:pPr>
    </w:lvl>
  </w:abstractNum>
  <w:abstractNum w:abstractNumId="4" w15:restartNumberingAfterBreak="0">
    <w:nsid w:val="25752271"/>
    <w:multiLevelType w:val="hybridMultilevel"/>
    <w:tmpl w:val="829C1D30"/>
    <w:lvl w:ilvl="0" w:tplc="ED16EB24">
      <w:start w:val="1"/>
      <w:numFmt w:val="decimal"/>
      <w:lvlText w:val="%1."/>
      <w:lvlJc w:val="left"/>
      <w:pPr>
        <w:ind w:left="1080" w:hanging="360"/>
      </w:pPr>
      <w:rPr>
        <w:rFonts w:ascii="Calibri" w:hAnsi="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173D9"/>
    <w:multiLevelType w:val="hybridMultilevel"/>
    <w:tmpl w:val="28CED082"/>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831772"/>
    <w:multiLevelType w:val="hybridMultilevel"/>
    <w:tmpl w:val="61EE8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593D6E"/>
    <w:multiLevelType w:val="hybridMultilevel"/>
    <w:tmpl w:val="CDAA6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904A4B"/>
    <w:multiLevelType w:val="hybridMultilevel"/>
    <w:tmpl w:val="60F076A8"/>
    <w:lvl w:ilvl="0" w:tplc="79AE75FA">
      <w:numFmt w:val="bullet"/>
      <w:lvlText w:val="•"/>
      <w:lvlJc w:val="left"/>
      <w:pPr>
        <w:ind w:left="3600" w:hanging="324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0C1CB5"/>
    <w:multiLevelType w:val="hybridMultilevel"/>
    <w:tmpl w:val="8FAE9662"/>
    <w:lvl w:ilvl="0" w:tplc="EAD0E876">
      <w:start w:val="1"/>
      <w:numFmt w:val="decimal"/>
      <w:lvlText w:val="%1."/>
      <w:lvlJc w:val="left"/>
      <w:pPr>
        <w:ind w:left="360" w:hanging="360"/>
      </w:pPr>
      <w:rPr>
        <w:rFonts w:ascii="Calibri" w:hAnsi="Calibri" w:hint="default"/>
        <w:sz w:val="23"/>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86C7E12"/>
    <w:multiLevelType w:val="hybridMultilevel"/>
    <w:tmpl w:val="A552C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0116C8"/>
    <w:multiLevelType w:val="hybridMultilevel"/>
    <w:tmpl w:val="364AF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3D6217"/>
    <w:multiLevelType w:val="hybridMultilevel"/>
    <w:tmpl w:val="BAE2112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61618E3"/>
    <w:multiLevelType w:val="hybridMultilevel"/>
    <w:tmpl w:val="7EAAC8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66B74827"/>
    <w:multiLevelType w:val="hybridMultilevel"/>
    <w:tmpl w:val="871223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BA97172"/>
    <w:multiLevelType w:val="hybridMultilevel"/>
    <w:tmpl w:val="C5CA6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8166FA"/>
    <w:multiLevelType w:val="hybridMultilevel"/>
    <w:tmpl w:val="4CEA45D4"/>
    <w:lvl w:ilvl="0" w:tplc="A702A97A">
      <w:start w:val="1"/>
      <w:numFmt w:val="bullet"/>
      <w:lvlText w:val=""/>
      <w:lvlJc w:val="left"/>
      <w:pPr>
        <w:ind w:left="360" w:hanging="360"/>
      </w:pPr>
      <w:rPr>
        <w:rFonts w:ascii="Symbol" w:hAnsi="Symbol" w:hint="default"/>
        <w:sz w:val="18"/>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4BD5AEA"/>
    <w:multiLevelType w:val="hybridMultilevel"/>
    <w:tmpl w:val="18EED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1"/>
  </w:num>
  <w:num w:numId="6">
    <w:abstractNumId w:val="7"/>
  </w:num>
  <w:num w:numId="7">
    <w:abstractNumId w:val="13"/>
  </w:num>
  <w:num w:numId="8">
    <w:abstractNumId w:val="11"/>
  </w:num>
  <w:num w:numId="9">
    <w:abstractNumId w:val="12"/>
  </w:num>
  <w:num w:numId="10">
    <w:abstractNumId w:val="16"/>
  </w:num>
  <w:num w:numId="11">
    <w:abstractNumId w:val="0"/>
  </w:num>
  <w:num w:numId="12">
    <w:abstractNumId w:val="17"/>
  </w:num>
  <w:num w:numId="13">
    <w:abstractNumId w:val="10"/>
  </w:num>
  <w:num w:numId="14">
    <w:abstractNumId w:val="15"/>
  </w:num>
  <w:num w:numId="15">
    <w:abstractNumId w:val="8"/>
  </w:num>
  <w:num w:numId="16">
    <w:abstractNumId w:val="5"/>
  </w:num>
  <w:num w:numId="17">
    <w:abstractNumId w:val="3"/>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DA"/>
    <w:rsid w:val="00010397"/>
    <w:rsid w:val="00013A8B"/>
    <w:rsid w:val="00023FDB"/>
    <w:rsid w:val="000429B5"/>
    <w:rsid w:val="00042A61"/>
    <w:rsid w:val="00044C12"/>
    <w:rsid w:val="00050BCD"/>
    <w:rsid w:val="00055F3B"/>
    <w:rsid w:val="00065AE5"/>
    <w:rsid w:val="000714A9"/>
    <w:rsid w:val="00074805"/>
    <w:rsid w:val="00075F5C"/>
    <w:rsid w:val="00077129"/>
    <w:rsid w:val="000835DE"/>
    <w:rsid w:val="00095A83"/>
    <w:rsid w:val="000B118C"/>
    <w:rsid w:val="000C1D57"/>
    <w:rsid w:val="000E190B"/>
    <w:rsid w:val="000F5525"/>
    <w:rsid w:val="00101776"/>
    <w:rsid w:val="00124814"/>
    <w:rsid w:val="001308E8"/>
    <w:rsid w:val="00142DD5"/>
    <w:rsid w:val="001448FA"/>
    <w:rsid w:val="00165BA4"/>
    <w:rsid w:val="0016731E"/>
    <w:rsid w:val="00170E32"/>
    <w:rsid w:val="0018386A"/>
    <w:rsid w:val="001848A0"/>
    <w:rsid w:val="0018529E"/>
    <w:rsid w:val="00194938"/>
    <w:rsid w:val="001A3DD6"/>
    <w:rsid w:val="001B202F"/>
    <w:rsid w:val="001C134D"/>
    <w:rsid w:val="001D1AED"/>
    <w:rsid w:val="001D28FD"/>
    <w:rsid w:val="001E79C9"/>
    <w:rsid w:val="00200AE3"/>
    <w:rsid w:val="00202879"/>
    <w:rsid w:val="00202F3A"/>
    <w:rsid w:val="0020414F"/>
    <w:rsid w:val="00211D4B"/>
    <w:rsid w:val="00211FEF"/>
    <w:rsid w:val="002158FF"/>
    <w:rsid w:val="002255C8"/>
    <w:rsid w:val="00241F15"/>
    <w:rsid w:val="00245E2C"/>
    <w:rsid w:val="002601A2"/>
    <w:rsid w:val="00280178"/>
    <w:rsid w:val="00286002"/>
    <w:rsid w:val="00290B0D"/>
    <w:rsid w:val="002D5DC2"/>
    <w:rsid w:val="002F0DD4"/>
    <w:rsid w:val="002F39E5"/>
    <w:rsid w:val="0030162C"/>
    <w:rsid w:val="00303DDE"/>
    <w:rsid w:val="00305A9E"/>
    <w:rsid w:val="00306935"/>
    <w:rsid w:val="0032153A"/>
    <w:rsid w:val="00323978"/>
    <w:rsid w:val="00334904"/>
    <w:rsid w:val="00335992"/>
    <w:rsid w:val="003439C5"/>
    <w:rsid w:val="00353FC5"/>
    <w:rsid w:val="003751B2"/>
    <w:rsid w:val="00380323"/>
    <w:rsid w:val="003853BE"/>
    <w:rsid w:val="0039117E"/>
    <w:rsid w:val="00394141"/>
    <w:rsid w:val="003973AF"/>
    <w:rsid w:val="00397440"/>
    <w:rsid w:val="003A3593"/>
    <w:rsid w:val="003A378D"/>
    <w:rsid w:val="003A37AD"/>
    <w:rsid w:val="003A6CE4"/>
    <w:rsid w:val="003B74CB"/>
    <w:rsid w:val="003C224D"/>
    <w:rsid w:val="003C729B"/>
    <w:rsid w:val="003D063E"/>
    <w:rsid w:val="003E41AD"/>
    <w:rsid w:val="003E6787"/>
    <w:rsid w:val="00406A37"/>
    <w:rsid w:val="00407577"/>
    <w:rsid w:val="00410AD4"/>
    <w:rsid w:val="00414F03"/>
    <w:rsid w:val="0043439B"/>
    <w:rsid w:val="00445C9E"/>
    <w:rsid w:val="00454159"/>
    <w:rsid w:val="00461A8C"/>
    <w:rsid w:val="004667EB"/>
    <w:rsid w:val="00472B36"/>
    <w:rsid w:val="004A31DF"/>
    <w:rsid w:val="004B61AE"/>
    <w:rsid w:val="004D01B2"/>
    <w:rsid w:val="004D13A7"/>
    <w:rsid w:val="004D411A"/>
    <w:rsid w:val="004D4494"/>
    <w:rsid w:val="004D7C21"/>
    <w:rsid w:val="004E02C8"/>
    <w:rsid w:val="004E2D44"/>
    <w:rsid w:val="004E4C16"/>
    <w:rsid w:val="004F333F"/>
    <w:rsid w:val="004F53A6"/>
    <w:rsid w:val="005201F1"/>
    <w:rsid w:val="0052158F"/>
    <w:rsid w:val="0052471D"/>
    <w:rsid w:val="005251FD"/>
    <w:rsid w:val="00526683"/>
    <w:rsid w:val="005314F4"/>
    <w:rsid w:val="005349BF"/>
    <w:rsid w:val="00537866"/>
    <w:rsid w:val="00546220"/>
    <w:rsid w:val="00547FE8"/>
    <w:rsid w:val="0055030F"/>
    <w:rsid w:val="00550564"/>
    <w:rsid w:val="00562E77"/>
    <w:rsid w:val="00564E9C"/>
    <w:rsid w:val="00571759"/>
    <w:rsid w:val="00574452"/>
    <w:rsid w:val="0058262F"/>
    <w:rsid w:val="00585FC3"/>
    <w:rsid w:val="005A0861"/>
    <w:rsid w:val="005B5E44"/>
    <w:rsid w:val="005D776C"/>
    <w:rsid w:val="005E4B38"/>
    <w:rsid w:val="005E626E"/>
    <w:rsid w:val="005F0217"/>
    <w:rsid w:val="005F4D56"/>
    <w:rsid w:val="005F7308"/>
    <w:rsid w:val="0060226A"/>
    <w:rsid w:val="006023C3"/>
    <w:rsid w:val="00602885"/>
    <w:rsid w:val="00636010"/>
    <w:rsid w:val="006634C1"/>
    <w:rsid w:val="00664295"/>
    <w:rsid w:val="00672200"/>
    <w:rsid w:val="0067613E"/>
    <w:rsid w:val="0068496D"/>
    <w:rsid w:val="00692CA5"/>
    <w:rsid w:val="00696DD6"/>
    <w:rsid w:val="006A1244"/>
    <w:rsid w:val="006D336A"/>
    <w:rsid w:val="006D4BF5"/>
    <w:rsid w:val="006D57FB"/>
    <w:rsid w:val="006E7AC5"/>
    <w:rsid w:val="006F189C"/>
    <w:rsid w:val="006F34C1"/>
    <w:rsid w:val="006F4C4B"/>
    <w:rsid w:val="0070601B"/>
    <w:rsid w:val="00710FFE"/>
    <w:rsid w:val="00721780"/>
    <w:rsid w:val="00741697"/>
    <w:rsid w:val="007418E8"/>
    <w:rsid w:val="00745013"/>
    <w:rsid w:val="00745E2B"/>
    <w:rsid w:val="007910CD"/>
    <w:rsid w:val="007961DA"/>
    <w:rsid w:val="00796DE8"/>
    <w:rsid w:val="007B2527"/>
    <w:rsid w:val="007B4182"/>
    <w:rsid w:val="007C490E"/>
    <w:rsid w:val="007C69F2"/>
    <w:rsid w:val="007C6DFB"/>
    <w:rsid w:val="007C7413"/>
    <w:rsid w:val="007D0FAD"/>
    <w:rsid w:val="007D153E"/>
    <w:rsid w:val="007D55B6"/>
    <w:rsid w:val="007E0FE2"/>
    <w:rsid w:val="007E42F4"/>
    <w:rsid w:val="007F71E5"/>
    <w:rsid w:val="0083066C"/>
    <w:rsid w:val="008314BE"/>
    <w:rsid w:val="00854B04"/>
    <w:rsid w:val="008654B0"/>
    <w:rsid w:val="00865C96"/>
    <w:rsid w:val="008675A1"/>
    <w:rsid w:val="0087132E"/>
    <w:rsid w:val="00876FFA"/>
    <w:rsid w:val="008824D5"/>
    <w:rsid w:val="00887818"/>
    <w:rsid w:val="00892A3C"/>
    <w:rsid w:val="00895684"/>
    <w:rsid w:val="00896CDE"/>
    <w:rsid w:val="008B00D5"/>
    <w:rsid w:val="008B5DBE"/>
    <w:rsid w:val="008C7C84"/>
    <w:rsid w:val="008E06B8"/>
    <w:rsid w:val="008E140E"/>
    <w:rsid w:val="008E2CCE"/>
    <w:rsid w:val="008F0889"/>
    <w:rsid w:val="008F30F0"/>
    <w:rsid w:val="0091072C"/>
    <w:rsid w:val="009155A1"/>
    <w:rsid w:val="00924D4B"/>
    <w:rsid w:val="00940FD8"/>
    <w:rsid w:val="009438F8"/>
    <w:rsid w:val="00952915"/>
    <w:rsid w:val="00956CBB"/>
    <w:rsid w:val="00964F15"/>
    <w:rsid w:val="00966A65"/>
    <w:rsid w:val="00975691"/>
    <w:rsid w:val="00990948"/>
    <w:rsid w:val="00991E0B"/>
    <w:rsid w:val="00992937"/>
    <w:rsid w:val="00995A98"/>
    <w:rsid w:val="009A43FC"/>
    <w:rsid w:val="009A6A22"/>
    <w:rsid w:val="009C3D1C"/>
    <w:rsid w:val="009C3FEF"/>
    <w:rsid w:val="009E48CF"/>
    <w:rsid w:val="009F5513"/>
    <w:rsid w:val="00A174F1"/>
    <w:rsid w:val="00A26503"/>
    <w:rsid w:val="00A33B31"/>
    <w:rsid w:val="00A43A93"/>
    <w:rsid w:val="00A44FB1"/>
    <w:rsid w:val="00A514B9"/>
    <w:rsid w:val="00A554B7"/>
    <w:rsid w:val="00A5595D"/>
    <w:rsid w:val="00A61D76"/>
    <w:rsid w:val="00A651F5"/>
    <w:rsid w:val="00A75467"/>
    <w:rsid w:val="00A82A30"/>
    <w:rsid w:val="00AA3545"/>
    <w:rsid w:val="00AA702D"/>
    <w:rsid w:val="00AB2778"/>
    <w:rsid w:val="00AC049B"/>
    <w:rsid w:val="00AC211C"/>
    <w:rsid w:val="00AC21F2"/>
    <w:rsid w:val="00AD2A95"/>
    <w:rsid w:val="00AE0152"/>
    <w:rsid w:val="00B03676"/>
    <w:rsid w:val="00B1304C"/>
    <w:rsid w:val="00B215D9"/>
    <w:rsid w:val="00B26225"/>
    <w:rsid w:val="00B2766F"/>
    <w:rsid w:val="00B31108"/>
    <w:rsid w:val="00B4148F"/>
    <w:rsid w:val="00B41C7A"/>
    <w:rsid w:val="00B537B7"/>
    <w:rsid w:val="00B5663F"/>
    <w:rsid w:val="00B670F2"/>
    <w:rsid w:val="00B72930"/>
    <w:rsid w:val="00B72C87"/>
    <w:rsid w:val="00B75380"/>
    <w:rsid w:val="00B85225"/>
    <w:rsid w:val="00B8593D"/>
    <w:rsid w:val="00B87778"/>
    <w:rsid w:val="00BB1517"/>
    <w:rsid w:val="00BC49CA"/>
    <w:rsid w:val="00BC5AC3"/>
    <w:rsid w:val="00BD33DA"/>
    <w:rsid w:val="00BF3302"/>
    <w:rsid w:val="00C00AA1"/>
    <w:rsid w:val="00C02B01"/>
    <w:rsid w:val="00C14EEB"/>
    <w:rsid w:val="00C36C13"/>
    <w:rsid w:val="00C4026D"/>
    <w:rsid w:val="00C433CD"/>
    <w:rsid w:val="00C52FA7"/>
    <w:rsid w:val="00C62EB6"/>
    <w:rsid w:val="00C805A9"/>
    <w:rsid w:val="00C82387"/>
    <w:rsid w:val="00C8731C"/>
    <w:rsid w:val="00C96967"/>
    <w:rsid w:val="00CB2F2D"/>
    <w:rsid w:val="00CB3C92"/>
    <w:rsid w:val="00CC0A5D"/>
    <w:rsid w:val="00CC1CC3"/>
    <w:rsid w:val="00CC7707"/>
    <w:rsid w:val="00CD7DCC"/>
    <w:rsid w:val="00CE0109"/>
    <w:rsid w:val="00CF27C6"/>
    <w:rsid w:val="00CF6192"/>
    <w:rsid w:val="00D01131"/>
    <w:rsid w:val="00D02EDE"/>
    <w:rsid w:val="00D10FAD"/>
    <w:rsid w:val="00D20C46"/>
    <w:rsid w:val="00D21E35"/>
    <w:rsid w:val="00D2364E"/>
    <w:rsid w:val="00D237DC"/>
    <w:rsid w:val="00D33E3B"/>
    <w:rsid w:val="00D35182"/>
    <w:rsid w:val="00D35A11"/>
    <w:rsid w:val="00D41218"/>
    <w:rsid w:val="00D676AE"/>
    <w:rsid w:val="00D7188C"/>
    <w:rsid w:val="00D77E75"/>
    <w:rsid w:val="00D81514"/>
    <w:rsid w:val="00D94BC7"/>
    <w:rsid w:val="00D97C8E"/>
    <w:rsid w:val="00DA20C7"/>
    <w:rsid w:val="00DB6AFB"/>
    <w:rsid w:val="00DB71F7"/>
    <w:rsid w:val="00DC051C"/>
    <w:rsid w:val="00DC1B8F"/>
    <w:rsid w:val="00DD576C"/>
    <w:rsid w:val="00DD6EF0"/>
    <w:rsid w:val="00DD76B7"/>
    <w:rsid w:val="00DE0E09"/>
    <w:rsid w:val="00DF392F"/>
    <w:rsid w:val="00DF5B58"/>
    <w:rsid w:val="00DF5DB7"/>
    <w:rsid w:val="00E035F4"/>
    <w:rsid w:val="00E06100"/>
    <w:rsid w:val="00E172EB"/>
    <w:rsid w:val="00E22352"/>
    <w:rsid w:val="00E345FC"/>
    <w:rsid w:val="00E479A3"/>
    <w:rsid w:val="00E50E5F"/>
    <w:rsid w:val="00E52909"/>
    <w:rsid w:val="00E56320"/>
    <w:rsid w:val="00E66CDE"/>
    <w:rsid w:val="00E73E63"/>
    <w:rsid w:val="00E765AE"/>
    <w:rsid w:val="00E76C00"/>
    <w:rsid w:val="00E77550"/>
    <w:rsid w:val="00E9281E"/>
    <w:rsid w:val="00E93F6A"/>
    <w:rsid w:val="00E979B7"/>
    <w:rsid w:val="00EA6A63"/>
    <w:rsid w:val="00EC0E88"/>
    <w:rsid w:val="00EC79C2"/>
    <w:rsid w:val="00ED178D"/>
    <w:rsid w:val="00EE2F1B"/>
    <w:rsid w:val="00EE4830"/>
    <w:rsid w:val="00EF579C"/>
    <w:rsid w:val="00F022E9"/>
    <w:rsid w:val="00F06FBD"/>
    <w:rsid w:val="00F168A5"/>
    <w:rsid w:val="00F17838"/>
    <w:rsid w:val="00F21DF5"/>
    <w:rsid w:val="00F3359B"/>
    <w:rsid w:val="00F40663"/>
    <w:rsid w:val="00F43911"/>
    <w:rsid w:val="00F460A6"/>
    <w:rsid w:val="00F54796"/>
    <w:rsid w:val="00F60F12"/>
    <w:rsid w:val="00F60F1B"/>
    <w:rsid w:val="00F6527D"/>
    <w:rsid w:val="00F7350C"/>
    <w:rsid w:val="00F7421E"/>
    <w:rsid w:val="00F95566"/>
    <w:rsid w:val="00FA228B"/>
    <w:rsid w:val="00FB118C"/>
    <w:rsid w:val="00FD1263"/>
    <w:rsid w:val="00FE6126"/>
    <w:rsid w:val="00FE6166"/>
    <w:rsid w:val="00FF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5359D"/>
  <w15:docId w15:val="{05B6D563-88AA-46DB-944A-8CE3AD45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C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7577"/>
    <w:pPr>
      <w:spacing w:after="220" w:line="220" w:lineRule="atLeast"/>
      <w:ind w:right="-360"/>
    </w:pPr>
    <w:rPr>
      <w:rFonts w:ascii="Times New Roman" w:hAnsi="Times New Roman"/>
      <w:sz w:val="20"/>
      <w:szCs w:val="20"/>
    </w:rPr>
  </w:style>
  <w:style w:type="paragraph" w:customStyle="1" w:styleId="Achievement">
    <w:name w:val="Achievement"/>
    <w:basedOn w:val="BodyText"/>
    <w:rsid w:val="00407577"/>
    <w:pPr>
      <w:spacing w:after="60"/>
      <w:ind w:left="245" w:hanging="245"/>
    </w:pPr>
  </w:style>
  <w:style w:type="paragraph" w:customStyle="1" w:styleId="Address1">
    <w:name w:val="Address 1"/>
    <w:basedOn w:val="Normal"/>
    <w:rsid w:val="00407577"/>
    <w:pPr>
      <w:framePr w:w="2400" w:wrap="notBeside" w:vAnchor="page" w:hAnchor="page" w:x="8065" w:y="1009" w:anchorLock="1"/>
      <w:spacing w:line="200" w:lineRule="atLeast"/>
    </w:pPr>
    <w:rPr>
      <w:rFonts w:ascii="Times New Roman" w:hAnsi="Times New Roman"/>
      <w:sz w:val="16"/>
      <w:szCs w:val="20"/>
    </w:rPr>
  </w:style>
  <w:style w:type="paragraph" w:styleId="Footer">
    <w:name w:val="footer"/>
    <w:basedOn w:val="Normal"/>
    <w:semiHidden/>
    <w:rsid w:val="00407577"/>
    <w:pPr>
      <w:tabs>
        <w:tab w:val="right" w:pos="6840"/>
      </w:tabs>
      <w:spacing w:line="220" w:lineRule="atLeast"/>
      <w:ind w:right="-360"/>
    </w:pPr>
    <w:rPr>
      <w:b/>
      <w:sz w:val="18"/>
      <w:szCs w:val="20"/>
    </w:rPr>
  </w:style>
  <w:style w:type="paragraph" w:customStyle="1" w:styleId="JobTitle">
    <w:name w:val="Job Title"/>
    <w:next w:val="Achievement"/>
    <w:rsid w:val="00407577"/>
    <w:pPr>
      <w:spacing w:after="40" w:line="220" w:lineRule="atLeast"/>
    </w:pPr>
    <w:rPr>
      <w:rFonts w:ascii="Arial" w:hAnsi="Arial"/>
      <w:b/>
      <w:spacing w:val="-10"/>
    </w:rPr>
  </w:style>
  <w:style w:type="paragraph" w:customStyle="1" w:styleId="Name">
    <w:name w:val="Name"/>
    <w:basedOn w:val="Normal"/>
    <w:next w:val="Normal"/>
    <w:rsid w:val="00407577"/>
    <w:pPr>
      <w:spacing w:after="440" w:line="240" w:lineRule="atLeast"/>
      <w:ind w:left="2160"/>
    </w:pPr>
    <w:rPr>
      <w:rFonts w:ascii="Times New Roman" w:hAnsi="Times New Roman"/>
      <w:spacing w:val="-20"/>
      <w:sz w:val="48"/>
      <w:szCs w:val="20"/>
    </w:rPr>
  </w:style>
  <w:style w:type="paragraph" w:customStyle="1" w:styleId="Objective">
    <w:name w:val="Objective"/>
    <w:basedOn w:val="Normal"/>
    <w:next w:val="BodyText"/>
    <w:rsid w:val="00407577"/>
    <w:pPr>
      <w:spacing w:before="220" w:after="220" w:line="220" w:lineRule="atLeast"/>
    </w:pPr>
    <w:rPr>
      <w:rFonts w:ascii="Times New Roman" w:hAnsi="Times New Roman"/>
      <w:sz w:val="20"/>
      <w:szCs w:val="20"/>
    </w:rPr>
  </w:style>
  <w:style w:type="paragraph" w:customStyle="1" w:styleId="SectionTitle">
    <w:name w:val="Section Title"/>
    <w:basedOn w:val="Normal"/>
    <w:next w:val="Normal"/>
    <w:rsid w:val="00407577"/>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b/>
      <w:spacing w:val="-10"/>
      <w:position w:val="7"/>
      <w:szCs w:val="20"/>
    </w:rPr>
  </w:style>
  <w:style w:type="paragraph" w:styleId="Header">
    <w:name w:val="header"/>
    <w:basedOn w:val="Normal"/>
    <w:link w:val="HeaderChar"/>
    <w:uiPriority w:val="99"/>
    <w:rsid w:val="00407577"/>
    <w:pPr>
      <w:tabs>
        <w:tab w:val="center" w:pos="4320"/>
        <w:tab w:val="right" w:pos="8640"/>
      </w:tabs>
    </w:pPr>
  </w:style>
  <w:style w:type="character" w:styleId="PageNumber">
    <w:name w:val="page number"/>
    <w:basedOn w:val="DefaultParagraphFont"/>
    <w:semiHidden/>
    <w:rsid w:val="00407577"/>
  </w:style>
  <w:style w:type="table" w:styleId="TableGrid">
    <w:name w:val="Table Grid"/>
    <w:basedOn w:val="TableNormal"/>
    <w:uiPriority w:val="59"/>
    <w:rsid w:val="003974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29B5"/>
    <w:pPr>
      <w:ind w:left="720"/>
    </w:pPr>
  </w:style>
  <w:style w:type="character" w:customStyle="1" w:styleId="BodyTextChar">
    <w:name w:val="Body Text Char"/>
    <w:basedOn w:val="DefaultParagraphFont"/>
    <w:link w:val="BodyText"/>
    <w:semiHidden/>
    <w:rsid w:val="00975691"/>
  </w:style>
  <w:style w:type="character" w:customStyle="1" w:styleId="HeaderChar">
    <w:name w:val="Header Char"/>
    <w:basedOn w:val="DefaultParagraphFont"/>
    <w:link w:val="Header"/>
    <w:uiPriority w:val="99"/>
    <w:rsid w:val="00D10FAD"/>
    <w:rPr>
      <w:rFonts w:ascii="Arial" w:hAnsi="Arial"/>
      <w:sz w:val="22"/>
      <w:szCs w:val="24"/>
    </w:rPr>
  </w:style>
  <w:style w:type="paragraph" w:styleId="BalloonText">
    <w:name w:val="Balloon Text"/>
    <w:basedOn w:val="Normal"/>
    <w:link w:val="BalloonTextChar"/>
    <w:uiPriority w:val="99"/>
    <w:semiHidden/>
    <w:unhideWhenUsed/>
    <w:rsid w:val="00D10FAD"/>
    <w:rPr>
      <w:rFonts w:ascii="Tahoma" w:hAnsi="Tahoma" w:cs="Tahoma"/>
      <w:sz w:val="16"/>
      <w:szCs w:val="16"/>
    </w:rPr>
  </w:style>
  <w:style w:type="character" w:customStyle="1" w:styleId="BalloonTextChar">
    <w:name w:val="Balloon Text Char"/>
    <w:basedOn w:val="DefaultParagraphFont"/>
    <w:link w:val="BalloonText"/>
    <w:uiPriority w:val="99"/>
    <w:semiHidden/>
    <w:rsid w:val="00D10FAD"/>
    <w:rPr>
      <w:rFonts w:ascii="Tahoma" w:hAnsi="Tahoma" w:cs="Tahoma"/>
      <w:sz w:val="16"/>
      <w:szCs w:val="16"/>
    </w:rPr>
  </w:style>
  <w:style w:type="character" w:styleId="CommentReference">
    <w:name w:val="annotation reference"/>
    <w:basedOn w:val="DefaultParagraphFont"/>
    <w:uiPriority w:val="99"/>
    <w:semiHidden/>
    <w:unhideWhenUsed/>
    <w:rsid w:val="008E2CCE"/>
    <w:rPr>
      <w:sz w:val="16"/>
      <w:szCs w:val="16"/>
    </w:rPr>
  </w:style>
  <w:style w:type="paragraph" w:styleId="CommentText">
    <w:name w:val="annotation text"/>
    <w:basedOn w:val="Normal"/>
    <w:link w:val="CommentTextChar"/>
    <w:uiPriority w:val="99"/>
    <w:semiHidden/>
    <w:unhideWhenUsed/>
    <w:rsid w:val="008E2CCE"/>
    <w:rPr>
      <w:sz w:val="20"/>
      <w:szCs w:val="20"/>
    </w:rPr>
  </w:style>
  <w:style w:type="character" w:customStyle="1" w:styleId="CommentTextChar">
    <w:name w:val="Comment Text Char"/>
    <w:basedOn w:val="DefaultParagraphFont"/>
    <w:link w:val="CommentText"/>
    <w:uiPriority w:val="99"/>
    <w:semiHidden/>
    <w:rsid w:val="008E2CCE"/>
    <w:rPr>
      <w:rFonts w:ascii="Arial" w:hAnsi="Arial"/>
    </w:rPr>
  </w:style>
  <w:style w:type="paragraph" w:styleId="CommentSubject">
    <w:name w:val="annotation subject"/>
    <w:basedOn w:val="CommentText"/>
    <w:next w:val="CommentText"/>
    <w:link w:val="CommentSubjectChar"/>
    <w:uiPriority w:val="99"/>
    <w:semiHidden/>
    <w:unhideWhenUsed/>
    <w:rsid w:val="008E2CCE"/>
    <w:rPr>
      <w:b/>
      <w:bCs/>
    </w:rPr>
  </w:style>
  <w:style w:type="character" w:customStyle="1" w:styleId="CommentSubjectChar">
    <w:name w:val="Comment Subject Char"/>
    <w:basedOn w:val="CommentTextChar"/>
    <w:link w:val="CommentSubject"/>
    <w:uiPriority w:val="99"/>
    <w:semiHidden/>
    <w:rsid w:val="008E2C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10163">
      <w:bodyDiv w:val="1"/>
      <w:marLeft w:val="0"/>
      <w:marRight w:val="0"/>
      <w:marTop w:val="0"/>
      <w:marBottom w:val="0"/>
      <w:divBdr>
        <w:top w:val="none" w:sz="0" w:space="0" w:color="auto"/>
        <w:left w:val="none" w:sz="0" w:space="0" w:color="auto"/>
        <w:bottom w:val="none" w:sz="0" w:space="0" w:color="auto"/>
        <w:right w:val="none" w:sz="0" w:space="0" w:color="auto"/>
      </w:divBdr>
      <w:divsChild>
        <w:div w:id="81988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D85EABAD2414A8FEBF10F8180BD07" ma:contentTypeVersion="0" ma:contentTypeDescription="Create a new document." ma:contentTypeScope="" ma:versionID="2f88456b107d2ddfb37017cbceda9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8CC8BF-1562-468B-9573-471702DA15F7}">
  <ds:schemaRefs>
    <ds:schemaRef ds:uri="http://schemas.openxmlformats.org/officeDocument/2006/bibliography"/>
  </ds:schemaRefs>
</ds:datastoreItem>
</file>

<file path=customXml/itemProps2.xml><?xml version="1.0" encoding="utf-8"?>
<ds:datastoreItem xmlns:ds="http://schemas.openxmlformats.org/officeDocument/2006/customXml" ds:itemID="{7769448C-20A8-4E16-8296-76B3D67B0B59}">
  <ds:schemaRefs>
    <ds:schemaRef ds:uri="http://schemas.microsoft.com/sharepoint/v3/contenttype/forms"/>
  </ds:schemaRefs>
</ds:datastoreItem>
</file>

<file path=customXml/itemProps3.xml><?xml version="1.0" encoding="utf-8"?>
<ds:datastoreItem xmlns:ds="http://schemas.openxmlformats.org/officeDocument/2006/customXml" ds:itemID="{F33DE2EC-1061-4308-A259-F2D47E1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01A46C-F3C6-454F-8563-A036CBBCF19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Request for Decision for Council (aligned with Strategic Plan)</vt:lpstr>
    </vt:vector>
  </TitlesOfParts>
  <Company>Sturgeon County</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Decision for Council (aligned with Strategic Plan)</dc:title>
  <dc:creator>Nanette Best</dc:creator>
  <cp:lastModifiedBy>Lisa Schovanek</cp:lastModifiedBy>
  <cp:revision>11</cp:revision>
  <cp:lastPrinted>2012-04-12T21:53:00Z</cp:lastPrinted>
  <dcterms:created xsi:type="dcterms:W3CDTF">2021-02-03T18:55:00Z</dcterms:created>
  <dcterms:modified xsi:type="dcterms:W3CDTF">2021-02-05T19:35:00Z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0x01010072FD85EABAD2414A8FEBF10F8180BD07</vt:lpwstr>
  </property>
</Properties>
</file>