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FF61" w14:textId="1DB50D1F" w:rsidR="00F6527D" w:rsidRDefault="00FB118C" w:rsidP="00F6527D">
      <w:pPr>
        <w:pStyle w:val="Name"/>
        <w:tabs>
          <w:tab w:val="left" w:pos="2064"/>
        </w:tabs>
        <w:spacing w:after="0" w:line="240" w:lineRule="auto"/>
        <w:ind w:left="72"/>
        <w:rPr>
          <w:rFonts w:asciiTheme="minorHAnsi" w:hAnsiTheme="minorHAnsi"/>
          <w:noProof/>
          <w:sz w:val="22"/>
        </w:rPr>
      </w:pPr>
      <w:bookmarkStart w:id="0" w:name="xgraphic"/>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4BAD5DE2" w14:textId="581D2B42" w:rsidR="00995A98" w:rsidRPr="00995A98" w:rsidRDefault="00995A98" w:rsidP="00995A98">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sidR="001F4FC5">
        <w:rPr>
          <w:rFonts w:asciiTheme="minorHAnsi" w:hAnsiTheme="minorHAnsi"/>
          <w:b/>
          <w:sz w:val="23"/>
          <w:szCs w:val="23"/>
          <w:u w:val="single"/>
        </w:rPr>
        <w:t>D.2</w:t>
      </w:r>
      <w:r w:rsidRPr="00995A98">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0"/>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21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126"/>
      </w:tblGrid>
      <w:tr w:rsidR="00C02B01" w:rsidRPr="00995A98" w14:paraId="2C422BD1" w14:textId="77777777" w:rsidTr="003B304B">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126" w:type="dxa"/>
            <w:tcBorders>
              <w:top w:val="single" w:sz="2" w:space="0" w:color="808080"/>
              <w:left w:val="single" w:sz="2" w:space="0" w:color="808080"/>
              <w:bottom w:val="nil"/>
            </w:tcBorders>
          </w:tcPr>
          <w:p w14:paraId="5889745E" w14:textId="145948AD" w:rsidR="00CC7707" w:rsidRPr="00995A98" w:rsidRDefault="00097318">
            <w:pPr>
              <w:tabs>
                <w:tab w:val="left" w:pos="3240"/>
                <w:tab w:val="right" w:pos="6318"/>
                <w:tab w:val="left" w:pos="6474"/>
                <w:tab w:val="right" w:pos="8460"/>
              </w:tabs>
              <w:rPr>
                <w:rFonts w:asciiTheme="minorHAnsi" w:hAnsiTheme="minorHAnsi"/>
                <w:sz w:val="23"/>
                <w:szCs w:val="23"/>
              </w:rPr>
            </w:pPr>
            <w:r w:rsidRPr="00EF746B">
              <w:rPr>
                <w:rFonts w:asciiTheme="minorHAnsi" w:hAnsiTheme="minorHAnsi"/>
                <w:b/>
                <w:sz w:val="23"/>
                <w:szCs w:val="23"/>
              </w:rPr>
              <w:t>Online Business P</w:t>
            </w:r>
            <w:r>
              <w:rPr>
                <w:rFonts w:asciiTheme="minorHAnsi" w:hAnsiTheme="minorHAnsi"/>
                <w:b/>
                <w:sz w:val="23"/>
                <w:szCs w:val="23"/>
              </w:rPr>
              <w:t>romotion</w:t>
            </w:r>
            <w:r w:rsidRPr="00EF746B">
              <w:rPr>
                <w:rFonts w:asciiTheme="minorHAnsi" w:hAnsiTheme="minorHAnsi"/>
                <w:b/>
                <w:sz w:val="23"/>
                <w:szCs w:val="23"/>
              </w:rPr>
              <w:t xml:space="preserve"> and </w:t>
            </w:r>
            <w:r>
              <w:rPr>
                <w:rFonts w:asciiTheme="minorHAnsi" w:hAnsiTheme="minorHAnsi"/>
                <w:b/>
                <w:sz w:val="23"/>
                <w:szCs w:val="23"/>
              </w:rPr>
              <w:t>Business Information Collection</w:t>
            </w:r>
          </w:p>
        </w:tc>
      </w:tr>
      <w:tr w:rsidR="005F4D56" w:rsidRPr="00995A98" w14:paraId="4167E806" w14:textId="77777777" w:rsidTr="003B304B">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126" w:type="dxa"/>
            <w:tcBorders>
              <w:top w:val="nil"/>
              <w:left w:val="nil"/>
              <w:bottom w:val="single" w:sz="2" w:space="0" w:color="808080"/>
            </w:tcBorders>
          </w:tcPr>
          <w:p w14:paraId="34B290C0" w14:textId="77777777" w:rsidR="005F4D56" w:rsidRPr="00995A98" w:rsidRDefault="005F4D56" w:rsidP="00CC757F">
            <w:pPr>
              <w:tabs>
                <w:tab w:val="left" w:pos="3240"/>
                <w:tab w:val="right" w:pos="6318"/>
                <w:tab w:val="left" w:pos="6474"/>
                <w:tab w:val="right" w:pos="8460"/>
              </w:tabs>
              <w:rPr>
                <w:rFonts w:asciiTheme="minorHAnsi" w:hAnsiTheme="minorHAnsi"/>
                <w:sz w:val="23"/>
                <w:szCs w:val="23"/>
                <w:u w:val="single"/>
              </w:rPr>
            </w:pPr>
          </w:p>
        </w:tc>
      </w:tr>
      <w:tr w:rsidR="00C02B01" w:rsidRPr="00995A98" w14:paraId="07C8F13A" w14:textId="77777777" w:rsidTr="003B304B">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126" w:type="dxa"/>
            <w:tcBorders>
              <w:top w:val="single" w:sz="2" w:space="0" w:color="808080"/>
              <w:left w:val="single" w:sz="2" w:space="0" w:color="808080"/>
              <w:bottom w:val="nil"/>
            </w:tcBorders>
          </w:tcPr>
          <w:p w14:paraId="2BFA384E" w14:textId="612B45AC" w:rsidR="00FA228B" w:rsidRDefault="00097318" w:rsidP="00CC757F">
            <w:pPr>
              <w:pStyle w:val="ListParagraph"/>
              <w:numPr>
                <w:ilvl w:val="0"/>
                <w:numId w:val="18"/>
              </w:num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That Council direct </w:t>
            </w:r>
            <w:r w:rsidR="003318D6">
              <w:rPr>
                <w:rFonts w:asciiTheme="minorHAnsi" w:hAnsiTheme="minorHAnsi"/>
                <w:sz w:val="23"/>
                <w:szCs w:val="23"/>
              </w:rPr>
              <w:t>A</w:t>
            </w:r>
            <w:r>
              <w:rPr>
                <w:rFonts w:asciiTheme="minorHAnsi" w:hAnsiTheme="minorHAnsi"/>
                <w:sz w:val="23"/>
                <w:szCs w:val="23"/>
              </w:rPr>
              <w:t xml:space="preserve">dministration to </w:t>
            </w:r>
            <w:r w:rsidR="00416C36">
              <w:rPr>
                <w:rFonts w:asciiTheme="minorHAnsi" w:hAnsiTheme="minorHAnsi"/>
                <w:sz w:val="23"/>
                <w:szCs w:val="23"/>
              </w:rPr>
              <w:t>work with local businesses to enhance the online business directory with more business information</w:t>
            </w:r>
            <w:r w:rsidR="0095247B">
              <w:rPr>
                <w:rFonts w:asciiTheme="minorHAnsi" w:hAnsiTheme="minorHAnsi"/>
                <w:sz w:val="23"/>
                <w:szCs w:val="23"/>
              </w:rPr>
              <w:t xml:space="preserve"> directly</w:t>
            </w:r>
            <w:r w:rsidR="00416C36">
              <w:rPr>
                <w:rFonts w:asciiTheme="minorHAnsi" w:hAnsiTheme="minorHAnsi"/>
                <w:sz w:val="23"/>
                <w:szCs w:val="23"/>
              </w:rPr>
              <w:t xml:space="preserve">, and </w:t>
            </w:r>
            <w:r w:rsidR="0095247B">
              <w:rPr>
                <w:rFonts w:asciiTheme="minorHAnsi" w:hAnsiTheme="minorHAnsi"/>
                <w:sz w:val="23"/>
                <w:szCs w:val="23"/>
              </w:rPr>
              <w:t>indirectly</w:t>
            </w:r>
            <w:r w:rsidR="00416C36">
              <w:rPr>
                <w:rFonts w:asciiTheme="minorHAnsi" w:hAnsiTheme="minorHAnsi"/>
                <w:sz w:val="23"/>
                <w:szCs w:val="23"/>
              </w:rPr>
              <w:t xml:space="preserve"> through </w:t>
            </w:r>
            <w:r w:rsidR="00DC11B2">
              <w:rPr>
                <w:rFonts w:asciiTheme="minorHAnsi" w:hAnsiTheme="minorHAnsi"/>
                <w:sz w:val="23"/>
                <w:szCs w:val="23"/>
              </w:rPr>
              <w:t xml:space="preserve">complementary </w:t>
            </w:r>
            <w:r>
              <w:rPr>
                <w:rFonts w:asciiTheme="minorHAnsi" w:hAnsiTheme="minorHAnsi"/>
                <w:sz w:val="23"/>
                <w:szCs w:val="23"/>
              </w:rPr>
              <w:t xml:space="preserve">databases and information repositories. </w:t>
            </w:r>
          </w:p>
          <w:p w14:paraId="10A9303F" w14:textId="77777777" w:rsidR="00CC757F" w:rsidRDefault="00CC757F" w:rsidP="003B304B">
            <w:pPr>
              <w:pStyle w:val="ListParagraph"/>
              <w:tabs>
                <w:tab w:val="left" w:pos="3240"/>
                <w:tab w:val="right" w:pos="6318"/>
                <w:tab w:val="left" w:pos="6474"/>
                <w:tab w:val="right" w:pos="8460"/>
              </w:tabs>
              <w:ind w:left="405"/>
              <w:rPr>
                <w:rFonts w:asciiTheme="minorHAnsi" w:hAnsiTheme="minorHAnsi"/>
                <w:sz w:val="23"/>
                <w:szCs w:val="23"/>
              </w:rPr>
            </w:pPr>
          </w:p>
          <w:p w14:paraId="0DA18070" w14:textId="40D05BA9" w:rsidR="00097318" w:rsidRPr="00097318" w:rsidRDefault="00097318" w:rsidP="007B7016">
            <w:pPr>
              <w:pStyle w:val="ListParagraph"/>
              <w:numPr>
                <w:ilvl w:val="0"/>
                <w:numId w:val="18"/>
              </w:numPr>
              <w:tabs>
                <w:tab w:val="left" w:pos="3240"/>
                <w:tab w:val="right" w:pos="6318"/>
                <w:tab w:val="left" w:pos="6474"/>
                <w:tab w:val="right" w:pos="8460"/>
              </w:tabs>
              <w:ind w:left="402" w:hanging="357"/>
              <w:rPr>
                <w:rFonts w:asciiTheme="minorHAnsi" w:hAnsiTheme="minorHAnsi"/>
                <w:sz w:val="23"/>
                <w:szCs w:val="23"/>
              </w:rPr>
            </w:pPr>
            <w:r>
              <w:rPr>
                <w:rFonts w:asciiTheme="minorHAnsi" w:hAnsiTheme="minorHAnsi"/>
                <w:sz w:val="23"/>
                <w:szCs w:val="23"/>
              </w:rPr>
              <w:t xml:space="preserve">That Council </w:t>
            </w:r>
            <w:r w:rsidR="00DC11B2">
              <w:rPr>
                <w:rFonts w:asciiTheme="minorHAnsi" w:hAnsiTheme="minorHAnsi"/>
                <w:sz w:val="23"/>
                <w:szCs w:val="23"/>
              </w:rPr>
              <w:t xml:space="preserve">support </w:t>
            </w:r>
            <w:r w:rsidR="005243E2">
              <w:rPr>
                <w:rFonts w:asciiTheme="minorHAnsi" w:hAnsiTheme="minorHAnsi"/>
                <w:sz w:val="23"/>
                <w:szCs w:val="23"/>
              </w:rPr>
              <w:t>the</w:t>
            </w:r>
            <w:r>
              <w:rPr>
                <w:rFonts w:asciiTheme="minorHAnsi" w:hAnsiTheme="minorHAnsi"/>
                <w:sz w:val="23"/>
                <w:szCs w:val="23"/>
              </w:rPr>
              <w:t xml:space="preserve"> </w:t>
            </w:r>
            <w:r w:rsidR="00DC11B2">
              <w:rPr>
                <w:rFonts w:asciiTheme="minorHAnsi" w:hAnsiTheme="minorHAnsi"/>
                <w:sz w:val="23"/>
                <w:szCs w:val="23"/>
              </w:rPr>
              <w:t xml:space="preserve">re-allocation of the “2021 Sturgeon </w:t>
            </w:r>
            <w:r w:rsidR="0083627A">
              <w:rPr>
                <w:rFonts w:asciiTheme="minorHAnsi" w:hAnsiTheme="minorHAnsi"/>
                <w:sz w:val="23"/>
                <w:szCs w:val="23"/>
              </w:rPr>
              <w:t>County Bounty</w:t>
            </w:r>
            <w:r w:rsidR="00DC11B2">
              <w:rPr>
                <w:rFonts w:asciiTheme="minorHAnsi" w:hAnsiTheme="minorHAnsi"/>
                <w:sz w:val="23"/>
                <w:szCs w:val="23"/>
              </w:rPr>
              <w:t>”</w:t>
            </w:r>
            <w:r w:rsidR="0083627A">
              <w:rPr>
                <w:rFonts w:asciiTheme="minorHAnsi" w:hAnsiTheme="minorHAnsi"/>
                <w:sz w:val="23"/>
                <w:szCs w:val="23"/>
              </w:rPr>
              <w:t xml:space="preserve"> </w:t>
            </w:r>
            <w:r w:rsidR="00DC11B2">
              <w:rPr>
                <w:rFonts w:asciiTheme="minorHAnsi" w:hAnsiTheme="minorHAnsi"/>
                <w:sz w:val="23"/>
                <w:szCs w:val="23"/>
              </w:rPr>
              <w:t xml:space="preserve">approved </w:t>
            </w:r>
            <w:r w:rsidR="0083627A">
              <w:rPr>
                <w:rFonts w:asciiTheme="minorHAnsi" w:hAnsiTheme="minorHAnsi"/>
                <w:sz w:val="23"/>
                <w:szCs w:val="23"/>
              </w:rPr>
              <w:t xml:space="preserve">budget to support </w:t>
            </w:r>
            <w:r w:rsidR="00DC11B2">
              <w:rPr>
                <w:rFonts w:asciiTheme="minorHAnsi" w:hAnsiTheme="minorHAnsi"/>
                <w:sz w:val="23"/>
                <w:szCs w:val="23"/>
              </w:rPr>
              <w:t xml:space="preserve">a </w:t>
            </w:r>
            <w:r w:rsidR="007E7FCE">
              <w:rPr>
                <w:rFonts w:asciiTheme="minorHAnsi" w:hAnsiTheme="minorHAnsi"/>
                <w:sz w:val="23"/>
                <w:szCs w:val="23"/>
              </w:rPr>
              <w:t>“</w:t>
            </w:r>
            <w:r>
              <w:rPr>
                <w:rFonts w:asciiTheme="minorHAnsi" w:hAnsiTheme="minorHAnsi"/>
                <w:sz w:val="23"/>
                <w:szCs w:val="23"/>
              </w:rPr>
              <w:t>Summer in Sturgeon</w:t>
            </w:r>
            <w:r w:rsidR="007E7FCE">
              <w:rPr>
                <w:rFonts w:asciiTheme="minorHAnsi" w:hAnsiTheme="minorHAnsi"/>
                <w:sz w:val="23"/>
                <w:szCs w:val="23"/>
              </w:rPr>
              <w:t>”</w:t>
            </w:r>
            <w:r>
              <w:rPr>
                <w:rFonts w:asciiTheme="minorHAnsi" w:hAnsiTheme="minorHAnsi"/>
                <w:sz w:val="23"/>
                <w:szCs w:val="23"/>
              </w:rPr>
              <w:t xml:space="preserve"> </w:t>
            </w:r>
            <w:r w:rsidR="00DC11B2">
              <w:rPr>
                <w:rFonts w:asciiTheme="minorHAnsi" w:hAnsiTheme="minorHAnsi"/>
                <w:sz w:val="23"/>
                <w:szCs w:val="23"/>
              </w:rPr>
              <w:t>online events c</w:t>
            </w:r>
            <w:r>
              <w:rPr>
                <w:rFonts w:asciiTheme="minorHAnsi" w:hAnsiTheme="minorHAnsi"/>
                <w:sz w:val="23"/>
                <w:szCs w:val="23"/>
              </w:rPr>
              <w:t xml:space="preserve">ampaign </w:t>
            </w:r>
            <w:r w:rsidR="00DC11B2">
              <w:rPr>
                <w:rFonts w:asciiTheme="minorHAnsi" w:hAnsiTheme="minorHAnsi"/>
                <w:sz w:val="23"/>
                <w:szCs w:val="23"/>
              </w:rPr>
              <w:t>to</w:t>
            </w:r>
            <w:r>
              <w:rPr>
                <w:rFonts w:asciiTheme="minorHAnsi" w:hAnsiTheme="minorHAnsi"/>
                <w:sz w:val="23"/>
                <w:szCs w:val="23"/>
              </w:rPr>
              <w:t xml:space="preserve"> further promote Sturgeon County </w:t>
            </w:r>
            <w:r w:rsidR="00DC11B2">
              <w:rPr>
                <w:rFonts w:asciiTheme="minorHAnsi" w:hAnsiTheme="minorHAnsi"/>
                <w:sz w:val="23"/>
                <w:szCs w:val="23"/>
              </w:rPr>
              <w:t>b</w:t>
            </w:r>
            <w:r>
              <w:rPr>
                <w:rFonts w:asciiTheme="minorHAnsi" w:hAnsiTheme="minorHAnsi"/>
                <w:sz w:val="23"/>
                <w:szCs w:val="23"/>
              </w:rPr>
              <w:t xml:space="preserve">usinesses and activities. </w:t>
            </w:r>
          </w:p>
        </w:tc>
      </w:tr>
      <w:tr w:rsidR="00546220" w:rsidRPr="00995A98" w14:paraId="6F333AD0" w14:textId="77777777" w:rsidTr="003B304B">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126" w:type="dxa"/>
            <w:tcBorders>
              <w:top w:val="nil"/>
              <w:left w:val="nil"/>
              <w:bottom w:val="single" w:sz="2" w:space="0" w:color="808080"/>
            </w:tcBorders>
          </w:tcPr>
          <w:p w14:paraId="65FB27D0" w14:textId="77777777" w:rsidR="00546220" w:rsidRPr="00995A98" w:rsidRDefault="00546220" w:rsidP="00CC757F">
            <w:pPr>
              <w:tabs>
                <w:tab w:val="left" w:pos="3240"/>
                <w:tab w:val="right" w:pos="6318"/>
                <w:tab w:val="left" w:pos="6474"/>
                <w:tab w:val="right" w:pos="8460"/>
              </w:tabs>
              <w:rPr>
                <w:rFonts w:asciiTheme="minorHAnsi" w:hAnsiTheme="minorHAnsi"/>
                <w:sz w:val="23"/>
                <w:szCs w:val="23"/>
                <w:u w:val="single"/>
              </w:rPr>
            </w:pPr>
          </w:p>
        </w:tc>
      </w:tr>
      <w:tr w:rsidR="00D237DC" w:rsidRPr="00995A98" w14:paraId="6ABF506C" w14:textId="77777777" w:rsidTr="003B304B">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126" w:type="dxa"/>
            <w:tcBorders>
              <w:top w:val="single" w:sz="2" w:space="0" w:color="808080"/>
              <w:left w:val="single" w:sz="2" w:space="0" w:color="808080"/>
              <w:bottom w:val="nil"/>
            </w:tcBorders>
          </w:tcPr>
          <w:p w14:paraId="53DEC79F" w14:textId="016A75DE" w:rsidR="00DC11B2" w:rsidRPr="00DC11B2" w:rsidRDefault="00DC11B2" w:rsidP="00DC11B2">
            <w:pPr>
              <w:tabs>
                <w:tab w:val="left" w:pos="3240"/>
                <w:tab w:val="right" w:pos="6318"/>
                <w:tab w:val="left" w:pos="6474"/>
                <w:tab w:val="right" w:pos="8460"/>
              </w:tabs>
              <w:rPr>
                <w:rFonts w:asciiTheme="minorHAnsi" w:hAnsiTheme="minorHAnsi"/>
                <w:sz w:val="23"/>
                <w:szCs w:val="23"/>
              </w:rPr>
            </w:pPr>
            <w:r w:rsidRPr="00DC11B2">
              <w:rPr>
                <w:rFonts w:asciiTheme="minorHAnsi" w:hAnsiTheme="minorHAnsi"/>
                <w:sz w:val="23"/>
                <w:szCs w:val="23"/>
              </w:rPr>
              <w:t>As</w:t>
            </w:r>
            <w:r w:rsidR="00097318" w:rsidRPr="00DC11B2">
              <w:rPr>
                <w:rFonts w:asciiTheme="minorHAnsi" w:hAnsiTheme="minorHAnsi"/>
                <w:sz w:val="23"/>
                <w:szCs w:val="23"/>
              </w:rPr>
              <w:t xml:space="preserve"> a business license or </w:t>
            </w:r>
            <w:r w:rsidR="00416C36">
              <w:rPr>
                <w:rFonts w:asciiTheme="minorHAnsi" w:hAnsiTheme="minorHAnsi"/>
                <w:sz w:val="23"/>
                <w:szCs w:val="23"/>
              </w:rPr>
              <w:t xml:space="preserve">mandatory </w:t>
            </w:r>
            <w:r w:rsidR="00097318" w:rsidRPr="00DC11B2">
              <w:rPr>
                <w:rFonts w:asciiTheme="minorHAnsi" w:hAnsiTheme="minorHAnsi"/>
                <w:sz w:val="23"/>
                <w:szCs w:val="23"/>
              </w:rPr>
              <w:t xml:space="preserve">registry for local business data collection </w:t>
            </w:r>
            <w:r w:rsidRPr="00DC11B2">
              <w:rPr>
                <w:rFonts w:asciiTheme="minorHAnsi" w:hAnsiTheme="minorHAnsi"/>
                <w:sz w:val="23"/>
                <w:szCs w:val="23"/>
              </w:rPr>
              <w:t xml:space="preserve">is not recommended </w:t>
            </w:r>
            <w:r w:rsidR="0095247B">
              <w:rPr>
                <w:rFonts w:asciiTheme="minorHAnsi" w:hAnsiTheme="minorHAnsi"/>
                <w:sz w:val="23"/>
                <w:szCs w:val="23"/>
              </w:rPr>
              <w:t>or</w:t>
            </w:r>
            <w:r w:rsidRPr="00DC11B2">
              <w:rPr>
                <w:rFonts w:asciiTheme="minorHAnsi" w:hAnsiTheme="minorHAnsi"/>
                <w:sz w:val="23"/>
                <w:szCs w:val="23"/>
              </w:rPr>
              <w:t xml:space="preserve"> required at this time</w:t>
            </w:r>
            <w:r w:rsidR="007C49C5">
              <w:rPr>
                <w:rFonts w:asciiTheme="minorHAnsi" w:hAnsiTheme="minorHAnsi"/>
                <w:sz w:val="23"/>
                <w:szCs w:val="23"/>
              </w:rPr>
              <w:t>,</w:t>
            </w:r>
            <w:r w:rsidRPr="00DC11B2">
              <w:rPr>
                <w:rFonts w:asciiTheme="minorHAnsi" w:hAnsiTheme="minorHAnsi"/>
                <w:sz w:val="23"/>
                <w:szCs w:val="23"/>
              </w:rPr>
              <w:t xml:space="preserve"> </w:t>
            </w:r>
            <w:r w:rsidR="00CC757F" w:rsidRPr="00DC11B2">
              <w:rPr>
                <w:rFonts w:asciiTheme="minorHAnsi" w:hAnsiTheme="minorHAnsi"/>
                <w:sz w:val="23"/>
                <w:szCs w:val="23"/>
              </w:rPr>
              <w:t>A</w:t>
            </w:r>
            <w:r w:rsidR="00097318" w:rsidRPr="00DC11B2">
              <w:rPr>
                <w:rFonts w:asciiTheme="minorHAnsi" w:hAnsiTheme="minorHAnsi"/>
                <w:sz w:val="23"/>
                <w:szCs w:val="23"/>
              </w:rPr>
              <w:t xml:space="preserve">dministration </w:t>
            </w:r>
            <w:r>
              <w:rPr>
                <w:rFonts w:asciiTheme="minorHAnsi" w:hAnsiTheme="minorHAnsi"/>
                <w:sz w:val="23"/>
                <w:szCs w:val="23"/>
              </w:rPr>
              <w:t>recommends that</w:t>
            </w:r>
            <w:r w:rsidRPr="00DC11B2">
              <w:rPr>
                <w:rFonts w:asciiTheme="minorHAnsi" w:hAnsiTheme="minorHAnsi"/>
                <w:sz w:val="23"/>
                <w:szCs w:val="23"/>
              </w:rPr>
              <w:t xml:space="preserve"> </w:t>
            </w:r>
            <w:r w:rsidR="00416C36">
              <w:rPr>
                <w:rFonts w:asciiTheme="minorHAnsi" w:hAnsiTheme="minorHAnsi"/>
                <w:sz w:val="23"/>
                <w:szCs w:val="23"/>
              </w:rPr>
              <w:t xml:space="preserve">the County work with local businesses to enhance the </w:t>
            </w:r>
            <w:r w:rsidR="0095247B">
              <w:rPr>
                <w:rFonts w:asciiTheme="minorHAnsi" w:hAnsiTheme="minorHAnsi"/>
                <w:sz w:val="23"/>
                <w:szCs w:val="23"/>
              </w:rPr>
              <w:t xml:space="preserve">County’s </w:t>
            </w:r>
            <w:r w:rsidR="00416C36">
              <w:rPr>
                <w:rFonts w:asciiTheme="minorHAnsi" w:hAnsiTheme="minorHAnsi"/>
                <w:sz w:val="23"/>
                <w:szCs w:val="23"/>
              </w:rPr>
              <w:t>online business directory with more business information</w:t>
            </w:r>
            <w:r w:rsidR="0095247B">
              <w:rPr>
                <w:rFonts w:asciiTheme="minorHAnsi" w:hAnsiTheme="minorHAnsi"/>
                <w:sz w:val="23"/>
                <w:szCs w:val="23"/>
              </w:rPr>
              <w:t xml:space="preserve"> directly</w:t>
            </w:r>
            <w:r w:rsidR="00AD2DC1">
              <w:rPr>
                <w:rFonts w:asciiTheme="minorHAnsi" w:hAnsiTheme="minorHAnsi"/>
                <w:sz w:val="23"/>
                <w:szCs w:val="23"/>
              </w:rPr>
              <w:t>,</w:t>
            </w:r>
            <w:r w:rsidR="00416C36">
              <w:rPr>
                <w:rFonts w:asciiTheme="minorHAnsi" w:hAnsiTheme="minorHAnsi"/>
                <w:sz w:val="23"/>
                <w:szCs w:val="23"/>
              </w:rPr>
              <w:t xml:space="preserve"> and </w:t>
            </w:r>
            <w:r w:rsidR="0095247B">
              <w:rPr>
                <w:rFonts w:asciiTheme="minorHAnsi" w:hAnsiTheme="minorHAnsi"/>
                <w:sz w:val="23"/>
                <w:szCs w:val="23"/>
              </w:rPr>
              <w:t>indirectly</w:t>
            </w:r>
            <w:r w:rsidR="00416C36">
              <w:rPr>
                <w:rFonts w:asciiTheme="minorHAnsi" w:hAnsiTheme="minorHAnsi"/>
                <w:sz w:val="23"/>
                <w:szCs w:val="23"/>
              </w:rPr>
              <w:t xml:space="preserve"> through complementary</w:t>
            </w:r>
            <w:r w:rsidR="00416C36" w:rsidRPr="00DC11B2">
              <w:rPr>
                <w:rFonts w:asciiTheme="minorHAnsi" w:hAnsiTheme="minorHAnsi"/>
                <w:sz w:val="23"/>
                <w:szCs w:val="23"/>
              </w:rPr>
              <w:t xml:space="preserve"> databases and information repositories. </w:t>
            </w:r>
          </w:p>
          <w:p w14:paraId="249D07AA" w14:textId="77777777" w:rsidR="00DC11B2" w:rsidRDefault="00DC11B2" w:rsidP="00DC11B2">
            <w:pPr>
              <w:pStyle w:val="ListParagraph"/>
              <w:tabs>
                <w:tab w:val="left" w:pos="3240"/>
                <w:tab w:val="right" w:pos="6318"/>
                <w:tab w:val="left" w:pos="6474"/>
                <w:tab w:val="right" w:pos="8460"/>
              </w:tabs>
              <w:ind w:left="405"/>
              <w:rPr>
                <w:rFonts w:asciiTheme="minorHAnsi" w:hAnsiTheme="minorHAnsi"/>
                <w:sz w:val="23"/>
                <w:szCs w:val="23"/>
              </w:rPr>
            </w:pPr>
          </w:p>
          <w:p w14:paraId="3D1F0994" w14:textId="3B699161" w:rsidR="00D237DC" w:rsidRPr="00995A98" w:rsidRDefault="00CC757F" w:rsidP="003B304B">
            <w:pPr>
              <w:pStyle w:val="BodyText"/>
              <w:tabs>
                <w:tab w:val="right" w:pos="5016"/>
              </w:tabs>
              <w:spacing w:after="0" w:line="240" w:lineRule="auto"/>
              <w:ind w:left="45" w:right="0"/>
              <w:rPr>
                <w:rFonts w:asciiTheme="minorHAnsi" w:hAnsiTheme="minorHAnsi" w:cs="Arial"/>
                <w:sz w:val="23"/>
                <w:szCs w:val="23"/>
              </w:rPr>
            </w:pPr>
            <w:r w:rsidRPr="00CA7B8C">
              <w:rPr>
                <w:rFonts w:asciiTheme="minorHAnsi" w:hAnsiTheme="minorHAnsi"/>
                <w:sz w:val="23"/>
                <w:szCs w:val="23"/>
              </w:rPr>
              <w:t>Administration also recommends t</w:t>
            </w:r>
            <w:r w:rsidR="00097318" w:rsidRPr="00CA7B8C">
              <w:rPr>
                <w:rFonts w:asciiTheme="minorHAnsi" w:hAnsiTheme="minorHAnsi"/>
                <w:sz w:val="23"/>
                <w:szCs w:val="23"/>
              </w:rPr>
              <w:t xml:space="preserve">hat Council </w:t>
            </w:r>
            <w:r w:rsidR="0037286B" w:rsidRPr="00CA7B8C">
              <w:rPr>
                <w:rFonts w:asciiTheme="minorHAnsi" w:hAnsiTheme="minorHAnsi"/>
                <w:sz w:val="23"/>
                <w:szCs w:val="23"/>
              </w:rPr>
              <w:t xml:space="preserve">continue with elements of the </w:t>
            </w:r>
            <w:r w:rsidR="00DC11B2" w:rsidRPr="00CA7B8C">
              <w:rPr>
                <w:rFonts w:asciiTheme="minorHAnsi" w:hAnsiTheme="minorHAnsi"/>
                <w:sz w:val="23"/>
                <w:szCs w:val="23"/>
              </w:rPr>
              <w:t xml:space="preserve">“2021 </w:t>
            </w:r>
            <w:r w:rsidR="00097318" w:rsidRPr="00CA7B8C">
              <w:rPr>
                <w:rFonts w:asciiTheme="minorHAnsi" w:hAnsiTheme="minorHAnsi"/>
                <w:sz w:val="23"/>
                <w:szCs w:val="23"/>
              </w:rPr>
              <w:t>Sturgeon County Bounty</w:t>
            </w:r>
            <w:r w:rsidR="00DC11B2" w:rsidRPr="00CA7B8C">
              <w:rPr>
                <w:rFonts w:asciiTheme="minorHAnsi" w:hAnsiTheme="minorHAnsi"/>
                <w:sz w:val="23"/>
                <w:szCs w:val="23"/>
              </w:rPr>
              <w:t>”</w:t>
            </w:r>
            <w:r w:rsidR="00097318" w:rsidRPr="00CA7B8C">
              <w:rPr>
                <w:rFonts w:asciiTheme="minorHAnsi" w:hAnsiTheme="minorHAnsi"/>
                <w:sz w:val="23"/>
                <w:szCs w:val="23"/>
              </w:rPr>
              <w:t xml:space="preserve"> </w:t>
            </w:r>
            <w:r w:rsidR="0037286B" w:rsidRPr="00CA7B8C">
              <w:rPr>
                <w:rFonts w:asciiTheme="minorHAnsi" w:hAnsiTheme="minorHAnsi"/>
                <w:sz w:val="23"/>
                <w:szCs w:val="23"/>
              </w:rPr>
              <w:t xml:space="preserve">but </w:t>
            </w:r>
            <w:r w:rsidR="00CA7B8C" w:rsidRPr="00CA7B8C">
              <w:rPr>
                <w:rFonts w:asciiTheme="minorHAnsi" w:hAnsiTheme="minorHAnsi"/>
                <w:sz w:val="23"/>
                <w:szCs w:val="23"/>
              </w:rPr>
              <w:t>r</w:t>
            </w:r>
            <w:r w:rsidR="0037286B" w:rsidRPr="00CA7B8C">
              <w:rPr>
                <w:rFonts w:asciiTheme="minorHAnsi" w:hAnsiTheme="minorHAnsi"/>
                <w:sz w:val="23"/>
                <w:szCs w:val="23"/>
              </w:rPr>
              <w:t>e</w:t>
            </w:r>
            <w:r w:rsidR="00CA7B8C" w:rsidRPr="00CA7B8C">
              <w:rPr>
                <w:rFonts w:asciiTheme="minorHAnsi" w:hAnsiTheme="minorHAnsi"/>
                <w:sz w:val="23"/>
                <w:szCs w:val="23"/>
              </w:rPr>
              <w:t>-</w:t>
            </w:r>
            <w:r w:rsidR="0037286B" w:rsidRPr="00CA7B8C">
              <w:rPr>
                <w:rFonts w:asciiTheme="minorHAnsi" w:hAnsiTheme="minorHAnsi"/>
                <w:sz w:val="23"/>
                <w:szCs w:val="23"/>
              </w:rPr>
              <w:t>allocat</w:t>
            </w:r>
            <w:r w:rsidR="00CA7B8C" w:rsidRPr="00CA7B8C">
              <w:rPr>
                <w:rFonts w:asciiTheme="minorHAnsi" w:hAnsiTheme="minorHAnsi"/>
                <w:sz w:val="23"/>
                <w:szCs w:val="23"/>
              </w:rPr>
              <w:t>e</w:t>
            </w:r>
            <w:r w:rsidR="0037286B" w:rsidRPr="00CA7B8C">
              <w:rPr>
                <w:rFonts w:asciiTheme="minorHAnsi" w:hAnsiTheme="minorHAnsi"/>
                <w:sz w:val="23"/>
                <w:szCs w:val="23"/>
              </w:rPr>
              <w:t xml:space="preserve"> the </w:t>
            </w:r>
            <w:r w:rsidR="00CA7B8C" w:rsidRPr="00CA7B8C">
              <w:rPr>
                <w:rFonts w:asciiTheme="minorHAnsi" w:hAnsiTheme="minorHAnsi"/>
                <w:sz w:val="23"/>
                <w:szCs w:val="23"/>
              </w:rPr>
              <w:t xml:space="preserve">remaining </w:t>
            </w:r>
            <w:r w:rsidR="00097318" w:rsidRPr="00CA7B8C">
              <w:rPr>
                <w:rFonts w:asciiTheme="minorHAnsi" w:hAnsiTheme="minorHAnsi"/>
                <w:sz w:val="23"/>
                <w:szCs w:val="23"/>
              </w:rPr>
              <w:t xml:space="preserve">budget to </w:t>
            </w:r>
            <w:r w:rsidR="00DC11B2" w:rsidRPr="00CA7B8C">
              <w:rPr>
                <w:rFonts w:asciiTheme="minorHAnsi" w:hAnsiTheme="minorHAnsi"/>
                <w:sz w:val="23"/>
                <w:szCs w:val="23"/>
              </w:rPr>
              <w:t>support a</w:t>
            </w:r>
            <w:r w:rsidR="00097318" w:rsidRPr="00CA7B8C">
              <w:rPr>
                <w:rFonts w:asciiTheme="minorHAnsi" w:hAnsiTheme="minorHAnsi"/>
                <w:sz w:val="23"/>
                <w:szCs w:val="23"/>
              </w:rPr>
              <w:t xml:space="preserve"> </w:t>
            </w:r>
            <w:r w:rsidRPr="00CA7B8C">
              <w:rPr>
                <w:rFonts w:asciiTheme="minorHAnsi" w:hAnsiTheme="minorHAnsi"/>
                <w:sz w:val="23"/>
                <w:szCs w:val="23"/>
              </w:rPr>
              <w:t>“</w:t>
            </w:r>
            <w:r w:rsidR="00097318" w:rsidRPr="00CA7B8C">
              <w:rPr>
                <w:rFonts w:asciiTheme="minorHAnsi" w:hAnsiTheme="minorHAnsi"/>
                <w:sz w:val="23"/>
                <w:szCs w:val="23"/>
              </w:rPr>
              <w:t>Summer in Sturgeon</w:t>
            </w:r>
            <w:r w:rsidR="007E7FCE" w:rsidRPr="00CA7B8C">
              <w:rPr>
                <w:rFonts w:asciiTheme="minorHAnsi" w:hAnsiTheme="minorHAnsi"/>
                <w:sz w:val="23"/>
                <w:szCs w:val="23"/>
              </w:rPr>
              <w:t>”</w:t>
            </w:r>
            <w:r w:rsidR="00097318" w:rsidRPr="00CA7B8C">
              <w:rPr>
                <w:rFonts w:asciiTheme="minorHAnsi" w:hAnsiTheme="minorHAnsi"/>
                <w:sz w:val="23"/>
                <w:szCs w:val="23"/>
              </w:rPr>
              <w:t xml:space="preserve"> </w:t>
            </w:r>
            <w:r w:rsidR="00DC11B2" w:rsidRPr="00CA7B8C">
              <w:rPr>
                <w:rFonts w:asciiTheme="minorHAnsi" w:hAnsiTheme="minorHAnsi"/>
                <w:sz w:val="23"/>
                <w:szCs w:val="23"/>
              </w:rPr>
              <w:t xml:space="preserve">online </w:t>
            </w:r>
            <w:r w:rsidR="00DC11B2">
              <w:rPr>
                <w:rFonts w:asciiTheme="minorHAnsi" w:hAnsiTheme="minorHAnsi"/>
                <w:sz w:val="23"/>
                <w:szCs w:val="23"/>
              </w:rPr>
              <w:t>events ca</w:t>
            </w:r>
            <w:r w:rsidR="00097318">
              <w:rPr>
                <w:rFonts w:asciiTheme="minorHAnsi" w:hAnsiTheme="minorHAnsi"/>
                <w:sz w:val="23"/>
                <w:szCs w:val="23"/>
              </w:rPr>
              <w:t>mpaign</w:t>
            </w:r>
            <w:r w:rsidR="003B304B">
              <w:rPr>
                <w:rFonts w:asciiTheme="minorHAnsi" w:hAnsiTheme="minorHAnsi"/>
                <w:sz w:val="23"/>
                <w:szCs w:val="23"/>
              </w:rPr>
              <w:t xml:space="preserve"> </w:t>
            </w:r>
            <w:r w:rsidR="00DC11B2">
              <w:rPr>
                <w:rFonts w:asciiTheme="minorHAnsi" w:hAnsiTheme="minorHAnsi"/>
                <w:sz w:val="23"/>
                <w:szCs w:val="23"/>
              </w:rPr>
              <w:t>t</w:t>
            </w:r>
            <w:r w:rsidR="00097318">
              <w:rPr>
                <w:rFonts w:asciiTheme="minorHAnsi" w:hAnsiTheme="minorHAnsi"/>
                <w:sz w:val="23"/>
                <w:szCs w:val="23"/>
              </w:rPr>
              <w:t xml:space="preserve">o </w:t>
            </w:r>
            <w:r w:rsidR="00DC11B2">
              <w:rPr>
                <w:rFonts w:asciiTheme="minorHAnsi" w:hAnsiTheme="minorHAnsi"/>
                <w:sz w:val="23"/>
                <w:szCs w:val="23"/>
              </w:rPr>
              <w:t xml:space="preserve">further </w:t>
            </w:r>
            <w:r w:rsidR="00097318">
              <w:rPr>
                <w:rFonts w:asciiTheme="minorHAnsi" w:hAnsiTheme="minorHAnsi"/>
                <w:sz w:val="23"/>
                <w:szCs w:val="23"/>
              </w:rPr>
              <w:t xml:space="preserve">promote Sturgeon County </w:t>
            </w:r>
            <w:r>
              <w:rPr>
                <w:rFonts w:asciiTheme="minorHAnsi" w:hAnsiTheme="minorHAnsi"/>
                <w:sz w:val="23"/>
                <w:szCs w:val="23"/>
              </w:rPr>
              <w:t>b</w:t>
            </w:r>
            <w:r w:rsidR="00097318">
              <w:rPr>
                <w:rFonts w:asciiTheme="minorHAnsi" w:hAnsiTheme="minorHAnsi"/>
                <w:sz w:val="23"/>
                <w:szCs w:val="23"/>
              </w:rPr>
              <w:t>usinesses and activities.</w:t>
            </w:r>
          </w:p>
        </w:tc>
      </w:tr>
      <w:tr w:rsidR="00995A98" w:rsidRPr="00995A98" w14:paraId="6FB7CCF7" w14:textId="77777777" w:rsidTr="003B304B">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126" w:type="dxa"/>
            <w:tcBorders>
              <w:top w:val="nil"/>
              <w:left w:val="nil"/>
              <w:bottom w:val="single" w:sz="2" w:space="0" w:color="808080"/>
            </w:tcBorders>
          </w:tcPr>
          <w:p w14:paraId="08423A00" w14:textId="43AD0982" w:rsidR="007E7FCE" w:rsidRPr="00995A98" w:rsidRDefault="007E7FCE" w:rsidP="00CC757F">
            <w:pPr>
              <w:tabs>
                <w:tab w:val="left" w:pos="3240"/>
                <w:tab w:val="right" w:pos="6318"/>
                <w:tab w:val="left" w:pos="6474"/>
                <w:tab w:val="right" w:pos="8460"/>
              </w:tabs>
              <w:rPr>
                <w:rFonts w:asciiTheme="minorHAnsi" w:hAnsiTheme="minorHAnsi"/>
                <w:sz w:val="23"/>
                <w:szCs w:val="23"/>
                <w:u w:val="single"/>
              </w:rPr>
            </w:pPr>
          </w:p>
        </w:tc>
      </w:tr>
      <w:tr w:rsidR="00DD576C" w:rsidRPr="00995A98" w14:paraId="5DD2EE54" w14:textId="77777777" w:rsidTr="003B304B">
        <w:tc>
          <w:tcPr>
            <w:tcW w:w="2088" w:type="dxa"/>
            <w:tcBorders>
              <w:top w:val="single" w:sz="2" w:space="0" w:color="808080"/>
              <w:bottom w:val="nil"/>
              <w:right w:val="single" w:sz="2" w:space="0" w:color="808080"/>
            </w:tcBorders>
          </w:tcPr>
          <w:p w14:paraId="793F1E0E" w14:textId="660BEC20"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w:t>
            </w:r>
            <w:r w:rsidR="003B304B">
              <w:rPr>
                <w:rFonts w:asciiTheme="minorHAnsi" w:hAnsiTheme="minorHAnsi"/>
                <w:b/>
                <w:sz w:val="23"/>
                <w:szCs w:val="23"/>
              </w:rPr>
              <w:t xml:space="preserve"> / Committee</w:t>
            </w:r>
            <w:r w:rsidRPr="00995A98">
              <w:rPr>
                <w:rFonts w:asciiTheme="minorHAnsi" w:hAnsiTheme="minorHAnsi"/>
                <w:b/>
                <w:sz w:val="23"/>
                <w:szCs w:val="23"/>
              </w:rPr>
              <w:t xml:space="preserve"> Direction</w:t>
            </w:r>
          </w:p>
        </w:tc>
        <w:tc>
          <w:tcPr>
            <w:tcW w:w="7126" w:type="dxa"/>
            <w:tcBorders>
              <w:top w:val="single" w:sz="2" w:space="0" w:color="808080"/>
              <w:left w:val="single" w:sz="2" w:space="0" w:color="808080"/>
              <w:bottom w:val="nil"/>
            </w:tcBorders>
          </w:tcPr>
          <w:p w14:paraId="31C85EBF" w14:textId="67161E4A" w:rsidR="00097318" w:rsidRDefault="00097318" w:rsidP="00CC757F">
            <w:pPr>
              <w:tabs>
                <w:tab w:val="left" w:pos="3240"/>
                <w:tab w:val="right" w:pos="6318"/>
                <w:tab w:val="left" w:pos="6474"/>
                <w:tab w:val="right" w:pos="8460"/>
              </w:tabs>
              <w:rPr>
                <w:rFonts w:asciiTheme="minorHAnsi" w:hAnsiTheme="minorHAnsi"/>
                <w:sz w:val="23"/>
                <w:szCs w:val="23"/>
                <w:u w:val="single"/>
              </w:rPr>
            </w:pPr>
            <w:r>
              <w:rPr>
                <w:rFonts w:asciiTheme="minorHAnsi" w:hAnsiTheme="minorHAnsi"/>
                <w:sz w:val="23"/>
                <w:szCs w:val="23"/>
                <w:u w:val="single"/>
              </w:rPr>
              <w:t xml:space="preserve">January 12, 2021 </w:t>
            </w:r>
            <w:r w:rsidR="003318D6">
              <w:rPr>
                <w:rFonts w:asciiTheme="minorHAnsi" w:hAnsiTheme="minorHAnsi"/>
                <w:sz w:val="23"/>
                <w:szCs w:val="23"/>
                <w:u w:val="single"/>
              </w:rPr>
              <w:t xml:space="preserve">Regular </w:t>
            </w:r>
            <w:r>
              <w:rPr>
                <w:rFonts w:asciiTheme="minorHAnsi" w:hAnsiTheme="minorHAnsi"/>
                <w:sz w:val="23"/>
                <w:szCs w:val="23"/>
                <w:u w:val="single"/>
              </w:rPr>
              <w:t>Council Meeting</w:t>
            </w:r>
          </w:p>
          <w:p w14:paraId="6EE78C57" w14:textId="77777777" w:rsidR="00097318" w:rsidRDefault="00097318">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Motion 013/21: That Council direct Administration to investigate options for online platforms to promote local Sturgeon County products as recommended by the COVID-19 Recovery Task Force.</w:t>
            </w:r>
          </w:p>
          <w:p w14:paraId="43FFE655" w14:textId="77777777" w:rsidR="00097318" w:rsidRDefault="00097318">
            <w:pPr>
              <w:tabs>
                <w:tab w:val="left" w:pos="3240"/>
                <w:tab w:val="right" w:pos="6318"/>
                <w:tab w:val="left" w:pos="6474"/>
                <w:tab w:val="right" w:pos="8460"/>
              </w:tabs>
              <w:rPr>
                <w:rFonts w:asciiTheme="minorHAnsi" w:hAnsiTheme="minorHAnsi"/>
                <w:sz w:val="23"/>
                <w:szCs w:val="23"/>
                <w:u w:val="single"/>
              </w:rPr>
            </w:pPr>
          </w:p>
          <w:p w14:paraId="4B34271E" w14:textId="441822E3" w:rsidR="00097318" w:rsidRPr="00EC0F96" w:rsidRDefault="00097318">
            <w:pPr>
              <w:tabs>
                <w:tab w:val="left" w:pos="3240"/>
                <w:tab w:val="right" w:pos="6318"/>
                <w:tab w:val="left" w:pos="6474"/>
                <w:tab w:val="right" w:pos="8460"/>
              </w:tabs>
              <w:rPr>
                <w:rFonts w:asciiTheme="minorHAnsi" w:hAnsiTheme="minorHAnsi"/>
                <w:sz w:val="23"/>
                <w:szCs w:val="23"/>
              </w:rPr>
            </w:pPr>
            <w:r w:rsidRPr="00EC0F96">
              <w:rPr>
                <w:rFonts w:asciiTheme="minorHAnsi" w:hAnsiTheme="minorHAnsi"/>
                <w:sz w:val="23"/>
                <w:szCs w:val="23"/>
              </w:rPr>
              <w:t>Motion 014/21: That Council direct Administration to investigate options for a Business Registry Program as recommended by the E</w:t>
            </w:r>
            <w:r>
              <w:rPr>
                <w:rFonts w:asciiTheme="minorHAnsi" w:hAnsiTheme="minorHAnsi"/>
                <w:sz w:val="23"/>
                <w:szCs w:val="23"/>
              </w:rPr>
              <w:t>c</w:t>
            </w:r>
            <w:r w:rsidRPr="00EC0F96">
              <w:rPr>
                <w:rFonts w:asciiTheme="minorHAnsi" w:hAnsiTheme="minorHAnsi"/>
                <w:sz w:val="23"/>
                <w:szCs w:val="23"/>
              </w:rPr>
              <w:t>onomic Development</w:t>
            </w:r>
            <w:r w:rsidR="000744D7">
              <w:rPr>
                <w:rFonts w:asciiTheme="minorHAnsi" w:hAnsiTheme="minorHAnsi"/>
                <w:sz w:val="23"/>
                <w:szCs w:val="23"/>
              </w:rPr>
              <w:t xml:space="preserve"> </w:t>
            </w:r>
            <w:r w:rsidRPr="00EC0F96">
              <w:rPr>
                <w:rFonts w:asciiTheme="minorHAnsi" w:hAnsiTheme="minorHAnsi"/>
                <w:sz w:val="23"/>
                <w:szCs w:val="23"/>
              </w:rPr>
              <w:t xml:space="preserve">Board. </w:t>
            </w:r>
          </w:p>
          <w:p w14:paraId="2ACD7461" w14:textId="77777777" w:rsidR="00097318" w:rsidRDefault="00097318">
            <w:pPr>
              <w:tabs>
                <w:tab w:val="left" w:pos="3240"/>
                <w:tab w:val="right" w:pos="6318"/>
                <w:tab w:val="left" w:pos="6474"/>
                <w:tab w:val="right" w:pos="8460"/>
              </w:tabs>
              <w:rPr>
                <w:rFonts w:asciiTheme="minorHAnsi" w:hAnsiTheme="minorHAnsi"/>
                <w:sz w:val="23"/>
                <w:szCs w:val="23"/>
                <w:u w:val="single"/>
              </w:rPr>
            </w:pPr>
          </w:p>
          <w:p w14:paraId="26F675D8" w14:textId="77777777" w:rsidR="00097318" w:rsidRPr="00551D1C" w:rsidRDefault="00097318">
            <w:pPr>
              <w:tabs>
                <w:tab w:val="left" w:pos="3240"/>
                <w:tab w:val="right" w:pos="6318"/>
                <w:tab w:val="left" w:pos="6474"/>
                <w:tab w:val="right" w:pos="8460"/>
              </w:tabs>
              <w:rPr>
                <w:rFonts w:asciiTheme="minorHAnsi" w:hAnsiTheme="minorHAnsi"/>
                <w:sz w:val="23"/>
                <w:szCs w:val="23"/>
                <w:u w:val="single"/>
              </w:rPr>
            </w:pPr>
            <w:r w:rsidRPr="00551D1C">
              <w:rPr>
                <w:rFonts w:asciiTheme="minorHAnsi" w:hAnsiTheme="minorHAnsi"/>
                <w:sz w:val="23"/>
                <w:szCs w:val="23"/>
                <w:u w:val="single"/>
              </w:rPr>
              <w:t>June 4, 2020</w:t>
            </w:r>
            <w:r>
              <w:rPr>
                <w:rFonts w:asciiTheme="minorHAnsi" w:hAnsiTheme="minorHAnsi"/>
                <w:sz w:val="23"/>
                <w:szCs w:val="23"/>
                <w:u w:val="single"/>
              </w:rPr>
              <w:t xml:space="preserve"> Governance and Council Services Committee Meeting</w:t>
            </w:r>
          </w:p>
          <w:p w14:paraId="425DA09B" w14:textId="4643DDDB" w:rsidR="00FF23A3" w:rsidRDefault="00097318">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Motion 011/20: That the Committee approve the mandate letters for the Agricultural Service Board, Calahoo-Villeneuve Sand and Gravel Advisory Committee, Community Services Advisory Board, Economic Development Board, and Transportation Advisory Committee as presented.  </w:t>
            </w:r>
          </w:p>
          <w:p w14:paraId="61BE5515" w14:textId="758D21FB" w:rsidR="002A2DBE" w:rsidRPr="00995A98" w:rsidRDefault="002A2DBE">
            <w:pPr>
              <w:tabs>
                <w:tab w:val="left" w:pos="3240"/>
                <w:tab w:val="right" w:pos="6318"/>
                <w:tab w:val="left" w:pos="6474"/>
                <w:tab w:val="right" w:pos="8460"/>
              </w:tabs>
              <w:rPr>
                <w:rFonts w:asciiTheme="minorHAnsi" w:hAnsiTheme="minorHAnsi"/>
                <w:sz w:val="23"/>
                <w:szCs w:val="23"/>
              </w:rPr>
            </w:pPr>
          </w:p>
        </w:tc>
      </w:tr>
      <w:tr w:rsidR="00546220" w:rsidRPr="00995A98" w14:paraId="6FB75374" w14:textId="77777777" w:rsidTr="003B304B">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126" w:type="dxa"/>
            <w:tcBorders>
              <w:top w:val="nil"/>
              <w:left w:val="nil"/>
              <w:bottom w:val="single" w:sz="2" w:space="0" w:color="808080"/>
            </w:tcBorders>
          </w:tcPr>
          <w:p w14:paraId="3289E8DE" w14:textId="77777777" w:rsidR="00546220" w:rsidRPr="00995A98" w:rsidRDefault="00546220" w:rsidP="00CC757F">
            <w:pPr>
              <w:tabs>
                <w:tab w:val="left" w:pos="3240"/>
                <w:tab w:val="right" w:pos="6318"/>
                <w:tab w:val="left" w:pos="6474"/>
                <w:tab w:val="right" w:pos="8460"/>
              </w:tabs>
              <w:rPr>
                <w:rFonts w:asciiTheme="minorHAnsi" w:hAnsiTheme="minorHAnsi" w:cs="Arial"/>
                <w:sz w:val="23"/>
                <w:szCs w:val="23"/>
              </w:rPr>
            </w:pPr>
          </w:p>
        </w:tc>
      </w:tr>
      <w:tr w:rsidR="00B1304C" w:rsidRPr="00995A98" w14:paraId="34B76C87" w14:textId="77777777" w:rsidTr="003B304B">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lastRenderedPageBreak/>
              <w:br w:type="page"/>
            </w:r>
            <w:r w:rsidRPr="00995A98">
              <w:rPr>
                <w:rFonts w:asciiTheme="minorHAnsi" w:hAnsiTheme="minorHAnsi"/>
                <w:b/>
                <w:sz w:val="23"/>
                <w:szCs w:val="23"/>
              </w:rPr>
              <w:t>Report</w:t>
            </w:r>
          </w:p>
        </w:tc>
        <w:tc>
          <w:tcPr>
            <w:tcW w:w="7126" w:type="dxa"/>
            <w:tcBorders>
              <w:top w:val="single" w:sz="2" w:space="0" w:color="808080"/>
              <w:left w:val="single" w:sz="2" w:space="0" w:color="808080"/>
              <w:bottom w:val="nil"/>
            </w:tcBorders>
          </w:tcPr>
          <w:p w14:paraId="73EF6666" w14:textId="4DC48BD7" w:rsidR="00B1304C" w:rsidRDefault="00B1304C" w:rsidP="00CC757F">
            <w:pPr>
              <w:pStyle w:val="BodyText"/>
              <w:spacing w:after="120" w:line="240" w:lineRule="auto"/>
              <w:ind w:right="0"/>
              <w:rPr>
                <w:rFonts w:asciiTheme="minorHAnsi" w:hAnsiTheme="minorHAnsi" w:cs="Arial"/>
                <w:sz w:val="23"/>
                <w:szCs w:val="23"/>
                <w:u w:val="single"/>
              </w:rPr>
            </w:pPr>
            <w:r w:rsidRPr="00995A98">
              <w:rPr>
                <w:rFonts w:asciiTheme="minorHAnsi" w:hAnsiTheme="minorHAnsi" w:cs="Arial"/>
                <w:sz w:val="23"/>
                <w:szCs w:val="23"/>
                <w:u w:val="single"/>
              </w:rPr>
              <w:t>Background Information</w:t>
            </w:r>
          </w:p>
          <w:p w14:paraId="0D99D0E6" w14:textId="41AAF146" w:rsidR="0037286B" w:rsidRPr="0037286B" w:rsidRDefault="00097318" w:rsidP="00416C36">
            <w:pPr>
              <w:pStyle w:val="BodyText"/>
              <w:numPr>
                <w:ilvl w:val="0"/>
                <w:numId w:val="25"/>
              </w:numPr>
              <w:spacing w:after="120" w:line="240" w:lineRule="auto"/>
              <w:ind w:right="0"/>
              <w:rPr>
                <w:rFonts w:asciiTheme="minorHAnsi" w:hAnsiTheme="minorHAnsi" w:cs="Arial"/>
                <w:sz w:val="23"/>
                <w:szCs w:val="23"/>
                <w:u w:val="single"/>
              </w:rPr>
            </w:pPr>
            <w:r>
              <w:rPr>
                <w:rFonts w:asciiTheme="minorHAnsi" w:hAnsiTheme="minorHAnsi" w:cs="Arial"/>
                <w:sz w:val="23"/>
                <w:szCs w:val="23"/>
              </w:rPr>
              <w:t xml:space="preserve">Administration was tasked to investigate options for online platforms to promote local </w:t>
            </w:r>
            <w:r w:rsidR="005A1A49">
              <w:rPr>
                <w:rFonts w:asciiTheme="minorHAnsi" w:hAnsiTheme="minorHAnsi" w:cs="Arial"/>
                <w:sz w:val="23"/>
                <w:szCs w:val="23"/>
              </w:rPr>
              <w:t>S</w:t>
            </w:r>
            <w:r>
              <w:rPr>
                <w:rFonts w:asciiTheme="minorHAnsi" w:hAnsiTheme="minorHAnsi" w:cs="Arial"/>
                <w:sz w:val="23"/>
                <w:szCs w:val="23"/>
              </w:rPr>
              <w:t xml:space="preserve">turgeon </w:t>
            </w:r>
            <w:r w:rsidR="005A1A49">
              <w:rPr>
                <w:rFonts w:asciiTheme="minorHAnsi" w:hAnsiTheme="minorHAnsi" w:cs="Arial"/>
                <w:sz w:val="23"/>
                <w:szCs w:val="23"/>
              </w:rPr>
              <w:t>C</w:t>
            </w:r>
            <w:r>
              <w:rPr>
                <w:rFonts w:asciiTheme="minorHAnsi" w:hAnsiTheme="minorHAnsi" w:cs="Arial"/>
                <w:sz w:val="23"/>
                <w:szCs w:val="23"/>
              </w:rPr>
              <w:t xml:space="preserve">ounty products and to investigate options </w:t>
            </w:r>
            <w:r w:rsidR="00DC11B2">
              <w:rPr>
                <w:rFonts w:asciiTheme="minorHAnsi" w:hAnsiTheme="minorHAnsi" w:cs="Arial"/>
                <w:sz w:val="23"/>
                <w:szCs w:val="23"/>
              </w:rPr>
              <w:t>to collect additional business information, potentially through a registry</w:t>
            </w:r>
            <w:r>
              <w:rPr>
                <w:rFonts w:asciiTheme="minorHAnsi" w:hAnsiTheme="minorHAnsi" w:cs="Arial"/>
                <w:sz w:val="23"/>
                <w:szCs w:val="23"/>
              </w:rPr>
              <w:t xml:space="preserve">. </w:t>
            </w:r>
            <w:r w:rsidRPr="00097318">
              <w:rPr>
                <w:rFonts w:asciiTheme="minorHAnsi" w:hAnsiTheme="minorHAnsi" w:cs="Arial"/>
                <w:sz w:val="23"/>
                <w:szCs w:val="23"/>
              </w:rPr>
              <w:t xml:space="preserve"> </w:t>
            </w:r>
          </w:p>
          <w:p w14:paraId="57CD198F" w14:textId="17C7432B" w:rsidR="0037286B" w:rsidRPr="0037286B" w:rsidRDefault="0070429E" w:rsidP="00416C36">
            <w:pPr>
              <w:pStyle w:val="BodyText"/>
              <w:numPr>
                <w:ilvl w:val="0"/>
                <w:numId w:val="25"/>
              </w:numPr>
              <w:spacing w:after="120" w:line="240" w:lineRule="auto"/>
              <w:ind w:right="0"/>
              <w:rPr>
                <w:rFonts w:asciiTheme="minorHAnsi" w:hAnsiTheme="minorHAnsi" w:cs="Arial"/>
                <w:sz w:val="23"/>
                <w:szCs w:val="23"/>
                <w:u w:val="single"/>
              </w:rPr>
            </w:pPr>
            <w:r>
              <w:rPr>
                <w:rFonts w:asciiTheme="minorHAnsi" w:hAnsiTheme="minorHAnsi" w:cs="Arial"/>
                <w:sz w:val="23"/>
                <w:szCs w:val="23"/>
              </w:rPr>
              <w:t xml:space="preserve">These were recommended by the </w:t>
            </w:r>
            <w:r>
              <w:rPr>
                <w:rFonts w:asciiTheme="minorHAnsi" w:hAnsiTheme="minorHAnsi"/>
                <w:sz w:val="23"/>
                <w:szCs w:val="23"/>
              </w:rPr>
              <w:t xml:space="preserve">COVID-19 Recovery Task Force and Economic Development </w:t>
            </w:r>
            <w:r w:rsidR="000744D7">
              <w:rPr>
                <w:rFonts w:asciiTheme="minorHAnsi" w:hAnsiTheme="minorHAnsi"/>
                <w:sz w:val="23"/>
                <w:szCs w:val="23"/>
              </w:rPr>
              <w:t xml:space="preserve">Advisory </w:t>
            </w:r>
            <w:r>
              <w:rPr>
                <w:rFonts w:asciiTheme="minorHAnsi" w:hAnsiTheme="minorHAnsi"/>
                <w:sz w:val="23"/>
                <w:szCs w:val="23"/>
              </w:rPr>
              <w:t>Board, respectively</w:t>
            </w:r>
            <w:r w:rsidR="0037286B">
              <w:rPr>
                <w:rFonts w:asciiTheme="minorHAnsi" w:hAnsiTheme="minorHAnsi"/>
                <w:sz w:val="23"/>
                <w:szCs w:val="23"/>
              </w:rPr>
              <w:t>, with the</w:t>
            </w:r>
            <w:r w:rsidR="00097318" w:rsidRPr="0037286B">
              <w:rPr>
                <w:rFonts w:asciiTheme="minorHAnsi" w:hAnsiTheme="minorHAnsi" w:cs="Arial"/>
                <w:sz w:val="23"/>
                <w:szCs w:val="23"/>
              </w:rPr>
              <w:t xml:space="preserve"> </w:t>
            </w:r>
            <w:r w:rsidR="00DC11B2" w:rsidRPr="0037286B">
              <w:rPr>
                <w:rFonts w:asciiTheme="minorHAnsi" w:hAnsiTheme="minorHAnsi" w:cs="Arial"/>
                <w:sz w:val="23"/>
                <w:szCs w:val="23"/>
              </w:rPr>
              <w:t>objective</w:t>
            </w:r>
            <w:r w:rsidR="00097318" w:rsidRPr="0037286B">
              <w:rPr>
                <w:rFonts w:asciiTheme="minorHAnsi" w:hAnsiTheme="minorHAnsi" w:cs="Arial"/>
                <w:sz w:val="23"/>
                <w:szCs w:val="23"/>
              </w:rPr>
              <w:t xml:space="preserve"> of both promotion and information collection to better serve and enable growth of Sturgeon County businesses. </w:t>
            </w:r>
          </w:p>
          <w:p w14:paraId="16974191" w14:textId="5E3B058B" w:rsidR="0037286B" w:rsidRPr="0037286B" w:rsidRDefault="0037286B" w:rsidP="00416C36">
            <w:pPr>
              <w:pStyle w:val="BodyText"/>
              <w:numPr>
                <w:ilvl w:val="0"/>
                <w:numId w:val="25"/>
              </w:numPr>
              <w:spacing w:after="120" w:line="240" w:lineRule="auto"/>
              <w:ind w:right="0"/>
              <w:rPr>
                <w:rFonts w:asciiTheme="minorHAnsi" w:hAnsiTheme="minorHAnsi" w:cs="Arial"/>
                <w:sz w:val="23"/>
                <w:szCs w:val="23"/>
              </w:rPr>
            </w:pPr>
            <w:r w:rsidRPr="0037286B">
              <w:rPr>
                <w:rFonts w:asciiTheme="minorHAnsi" w:hAnsiTheme="minorHAnsi" w:cs="Arial"/>
                <w:sz w:val="23"/>
                <w:szCs w:val="23"/>
              </w:rPr>
              <w:t>Of note, all future marketing efforts considered by Administration would be reflective of the County’s brand identity, which is under re-development.</w:t>
            </w:r>
          </w:p>
          <w:p w14:paraId="065CED8C" w14:textId="4FB1DB21" w:rsidR="00097318" w:rsidRPr="00F43E80" w:rsidRDefault="00097318" w:rsidP="003B304B">
            <w:pPr>
              <w:pStyle w:val="BodyText"/>
              <w:spacing w:after="120" w:line="240" w:lineRule="auto"/>
              <w:ind w:right="0"/>
              <w:rPr>
                <w:rFonts w:asciiTheme="minorHAnsi" w:hAnsiTheme="minorHAnsi" w:cs="Arial"/>
                <w:b/>
                <w:bCs/>
                <w:i/>
                <w:iCs/>
                <w:sz w:val="23"/>
                <w:szCs w:val="23"/>
              </w:rPr>
            </w:pPr>
            <w:r w:rsidRPr="00F43E80">
              <w:rPr>
                <w:rFonts w:asciiTheme="minorHAnsi" w:hAnsiTheme="minorHAnsi" w:cs="Arial"/>
                <w:b/>
                <w:bCs/>
                <w:i/>
                <w:iCs/>
                <w:sz w:val="23"/>
                <w:szCs w:val="23"/>
              </w:rPr>
              <w:t xml:space="preserve">Online promotion: </w:t>
            </w:r>
          </w:p>
          <w:p w14:paraId="2A541E4F" w14:textId="3379996F" w:rsidR="0095247B" w:rsidRPr="0095247B" w:rsidRDefault="0095247B" w:rsidP="00416C36">
            <w:pPr>
              <w:pStyle w:val="BodyText"/>
              <w:numPr>
                <w:ilvl w:val="0"/>
                <w:numId w:val="25"/>
              </w:numPr>
              <w:spacing w:after="120" w:line="240" w:lineRule="auto"/>
              <w:ind w:right="0"/>
              <w:rPr>
                <w:rFonts w:asciiTheme="minorHAnsi" w:hAnsiTheme="minorHAnsi" w:cs="Arial"/>
                <w:sz w:val="23"/>
                <w:szCs w:val="23"/>
              </w:rPr>
            </w:pPr>
            <w:r w:rsidRPr="0095247B">
              <w:rPr>
                <w:rFonts w:asciiTheme="minorHAnsi" w:hAnsiTheme="minorHAnsi" w:cs="Arial"/>
                <w:sz w:val="23"/>
                <w:szCs w:val="23"/>
              </w:rPr>
              <w:t>Promoting local businesses can assist in their market success, particularly as companies emerge from pandemic economic conditions.</w:t>
            </w:r>
          </w:p>
          <w:p w14:paraId="19C3789B" w14:textId="3FFDC039" w:rsidR="00097318" w:rsidRPr="00416C36" w:rsidRDefault="00097318" w:rsidP="00416C36">
            <w:pPr>
              <w:pStyle w:val="BodyText"/>
              <w:numPr>
                <w:ilvl w:val="0"/>
                <w:numId w:val="25"/>
              </w:numPr>
              <w:spacing w:after="120" w:line="240" w:lineRule="auto"/>
              <w:ind w:right="0"/>
              <w:rPr>
                <w:rFonts w:asciiTheme="minorHAnsi" w:hAnsiTheme="minorHAnsi" w:cs="Arial"/>
                <w:sz w:val="23"/>
                <w:szCs w:val="23"/>
                <w:u w:val="single"/>
              </w:rPr>
            </w:pPr>
            <w:r w:rsidRPr="00416C36">
              <w:rPr>
                <w:rFonts w:asciiTheme="minorHAnsi" w:hAnsiTheme="minorHAnsi" w:cs="Arial"/>
                <w:sz w:val="23"/>
                <w:szCs w:val="23"/>
              </w:rPr>
              <w:t>Administration researched online promotion avenues and determined realistic options in connection with engagements and insights provided by the Economic Development Advisory Board and</w:t>
            </w:r>
            <w:r w:rsidR="005A1A49">
              <w:rPr>
                <w:rFonts w:asciiTheme="minorHAnsi" w:hAnsiTheme="minorHAnsi" w:cs="Arial"/>
                <w:sz w:val="23"/>
                <w:szCs w:val="23"/>
              </w:rPr>
              <w:t xml:space="preserve"> the</w:t>
            </w:r>
            <w:r w:rsidRPr="00416C36">
              <w:rPr>
                <w:rFonts w:asciiTheme="minorHAnsi" w:hAnsiTheme="minorHAnsi" w:cs="Arial"/>
                <w:sz w:val="23"/>
                <w:szCs w:val="23"/>
              </w:rPr>
              <w:t xml:space="preserve"> COVID-19 Recovery Task</w:t>
            </w:r>
            <w:r w:rsidR="005A1A49">
              <w:rPr>
                <w:rFonts w:asciiTheme="minorHAnsi" w:hAnsiTheme="minorHAnsi" w:cs="Arial"/>
                <w:sz w:val="23"/>
                <w:szCs w:val="23"/>
              </w:rPr>
              <w:t xml:space="preserve"> F</w:t>
            </w:r>
            <w:r w:rsidRPr="00416C36">
              <w:rPr>
                <w:rFonts w:asciiTheme="minorHAnsi" w:hAnsiTheme="minorHAnsi" w:cs="Arial"/>
                <w:sz w:val="23"/>
                <w:szCs w:val="23"/>
              </w:rPr>
              <w:t>orce.</w:t>
            </w:r>
            <w:r w:rsidR="00416C36" w:rsidRPr="00416C36">
              <w:rPr>
                <w:rFonts w:asciiTheme="minorHAnsi" w:hAnsiTheme="minorHAnsi" w:cs="Arial"/>
                <w:sz w:val="23"/>
                <w:szCs w:val="23"/>
              </w:rPr>
              <w:t xml:space="preserve"> </w:t>
            </w:r>
            <w:r w:rsidRPr="00416C36">
              <w:rPr>
                <w:rFonts w:asciiTheme="minorHAnsi" w:hAnsiTheme="minorHAnsi" w:cs="Arial"/>
                <w:sz w:val="23"/>
                <w:szCs w:val="23"/>
              </w:rPr>
              <w:t xml:space="preserve">Options include: </w:t>
            </w:r>
          </w:p>
          <w:p w14:paraId="4B4505B4" w14:textId="2B848D8D" w:rsidR="00CC757F" w:rsidRPr="00416C36" w:rsidRDefault="00CA7B8C" w:rsidP="00416C36">
            <w:pPr>
              <w:pStyle w:val="BodyText"/>
              <w:numPr>
                <w:ilvl w:val="1"/>
                <w:numId w:val="25"/>
              </w:numPr>
              <w:spacing w:after="120" w:line="240" w:lineRule="auto"/>
              <w:ind w:right="0"/>
              <w:rPr>
                <w:rFonts w:asciiTheme="minorHAnsi" w:hAnsiTheme="minorHAnsi" w:cs="Arial"/>
                <w:b/>
                <w:bCs/>
                <w:sz w:val="23"/>
                <w:szCs w:val="23"/>
              </w:rPr>
            </w:pPr>
            <w:r w:rsidRPr="0095247B">
              <w:rPr>
                <w:rFonts w:asciiTheme="minorHAnsi" w:hAnsiTheme="minorHAnsi" w:cs="Arial"/>
                <w:b/>
                <w:bCs/>
                <w:sz w:val="23"/>
                <w:szCs w:val="23"/>
                <w:u w:val="single"/>
              </w:rPr>
              <w:t>(RECOMMENDED)</w:t>
            </w:r>
            <w:r>
              <w:rPr>
                <w:rFonts w:asciiTheme="minorHAnsi" w:hAnsiTheme="minorHAnsi" w:cs="Arial"/>
                <w:b/>
                <w:bCs/>
                <w:sz w:val="23"/>
                <w:szCs w:val="23"/>
              </w:rPr>
              <w:t xml:space="preserve"> </w:t>
            </w:r>
            <w:r w:rsidR="00097318" w:rsidRPr="00416C36">
              <w:rPr>
                <w:rFonts w:asciiTheme="minorHAnsi" w:hAnsiTheme="minorHAnsi" w:cs="Arial"/>
                <w:b/>
                <w:bCs/>
                <w:sz w:val="23"/>
                <w:szCs w:val="23"/>
              </w:rPr>
              <w:t>OPTION 1</w:t>
            </w:r>
            <w:r w:rsidR="00CC757F" w:rsidRPr="00416C36">
              <w:rPr>
                <w:rFonts w:asciiTheme="minorHAnsi" w:hAnsiTheme="minorHAnsi" w:cs="Arial"/>
                <w:b/>
                <w:bCs/>
                <w:sz w:val="23"/>
                <w:szCs w:val="23"/>
              </w:rPr>
              <w:t xml:space="preserve"> </w:t>
            </w:r>
            <w:r w:rsidR="00416C36">
              <w:rPr>
                <w:rFonts w:asciiTheme="minorHAnsi" w:hAnsiTheme="minorHAnsi" w:cs="Arial"/>
                <w:b/>
                <w:bCs/>
                <w:sz w:val="23"/>
                <w:szCs w:val="23"/>
              </w:rPr>
              <w:t>–</w:t>
            </w:r>
            <w:r w:rsidR="00CC757F" w:rsidRPr="00416C36">
              <w:rPr>
                <w:rFonts w:asciiTheme="minorHAnsi" w:hAnsiTheme="minorHAnsi" w:cs="Arial"/>
                <w:b/>
                <w:bCs/>
                <w:sz w:val="23"/>
                <w:szCs w:val="23"/>
              </w:rPr>
              <w:t xml:space="preserve"> </w:t>
            </w:r>
            <w:r w:rsidR="00416C36">
              <w:rPr>
                <w:rFonts w:asciiTheme="minorHAnsi" w:hAnsiTheme="minorHAnsi" w:cs="Arial"/>
                <w:b/>
                <w:bCs/>
                <w:sz w:val="23"/>
                <w:szCs w:val="23"/>
              </w:rPr>
              <w:t xml:space="preserve">Launch </w:t>
            </w:r>
            <w:r w:rsidR="00CC757F" w:rsidRPr="00416C36">
              <w:rPr>
                <w:rFonts w:asciiTheme="minorHAnsi" w:hAnsiTheme="minorHAnsi" w:cs="Arial"/>
                <w:b/>
                <w:bCs/>
                <w:sz w:val="23"/>
                <w:szCs w:val="23"/>
              </w:rPr>
              <w:t xml:space="preserve">a “Summer in Sturgeon” </w:t>
            </w:r>
            <w:r w:rsidR="00416C36">
              <w:rPr>
                <w:rFonts w:asciiTheme="minorHAnsi" w:hAnsiTheme="minorHAnsi" w:cs="Arial"/>
                <w:b/>
                <w:bCs/>
                <w:sz w:val="23"/>
                <w:szCs w:val="23"/>
              </w:rPr>
              <w:t>c</w:t>
            </w:r>
            <w:r w:rsidR="00CC757F" w:rsidRPr="00416C36">
              <w:rPr>
                <w:rFonts w:asciiTheme="minorHAnsi" w:hAnsiTheme="minorHAnsi" w:cs="Arial"/>
                <w:b/>
                <w:bCs/>
                <w:sz w:val="23"/>
                <w:szCs w:val="23"/>
              </w:rPr>
              <w:t>ampaign</w:t>
            </w:r>
            <w:r w:rsidR="00416C36">
              <w:rPr>
                <w:rFonts w:asciiTheme="minorHAnsi" w:hAnsiTheme="minorHAnsi" w:cs="Arial"/>
                <w:b/>
                <w:bCs/>
                <w:sz w:val="23"/>
                <w:szCs w:val="23"/>
              </w:rPr>
              <w:t xml:space="preserve"> and incorporate</w:t>
            </w:r>
            <w:r w:rsidR="00CC757F" w:rsidRPr="00416C36">
              <w:rPr>
                <w:rFonts w:asciiTheme="minorHAnsi" w:hAnsiTheme="minorHAnsi" w:cs="Arial"/>
                <w:b/>
                <w:bCs/>
                <w:sz w:val="23"/>
                <w:szCs w:val="23"/>
              </w:rPr>
              <w:t xml:space="preserve"> into the existing </w:t>
            </w:r>
            <w:r w:rsidR="00416C36">
              <w:rPr>
                <w:rFonts w:asciiTheme="minorHAnsi" w:hAnsiTheme="minorHAnsi" w:cs="Arial"/>
                <w:b/>
                <w:bCs/>
                <w:sz w:val="23"/>
                <w:szCs w:val="23"/>
              </w:rPr>
              <w:t xml:space="preserve">County </w:t>
            </w:r>
            <w:r w:rsidR="00CC757F" w:rsidRPr="00416C36">
              <w:rPr>
                <w:rFonts w:asciiTheme="minorHAnsi" w:hAnsiTheme="minorHAnsi" w:cs="Arial"/>
                <w:b/>
                <w:bCs/>
                <w:sz w:val="23"/>
                <w:szCs w:val="23"/>
              </w:rPr>
              <w:t xml:space="preserve">website </w:t>
            </w:r>
            <w:r w:rsidR="00416C36">
              <w:rPr>
                <w:rFonts w:asciiTheme="minorHAnsi" w:hAnsiTheme="minorHAnsi" w:cs="Arial"/>
                <w:b/>
                <w:bCs/>
                <w:sz w:val="23"/>
                <w:szCs w:val="23"/>
              </w:rPr>
              <w:t>(</w:t>
            </w:r>
            <w:hyperlink r:id="rId12" w:history="1">
              <w:r w:rsidR="00416C36" w:rsidRPr="004144D2">
                <w:rPr>
                  <w:rStyle w:val="Hyperlink"/>
                  <w:rFonts w:asciiTheme="minorHAnsi" w:hAnsiTheme="minorHAnsi" w:cs="Arial"/>
                  <w:b/>
                  <w:bCs/>
                  <w:sz w:val="23"/>
                  <w:szCs w:val="23"/>
                </w:rPr>
                <w:t>www.sturgeoncounty.ca</w:t>
              </w:r>
            </w:hyperlink>
            <w:r w:rsidR="00416C36">
              <w:rPr>
                <w:rFonts w:asciiTheme="minorHAnsi" w:hAnsiTheme="minorHAnsi" w:cs="Arial"/>
                <w:b/>
                <w:bCs/>
                <w:sz w:val="23"/>
                <w:szCs w:val="23"/>
              </w:rPr>
              <w:t xml:space="preserve">) </w:t>
            </w:r>
          </w:p>
          <w:p w14:paraId="0655208F" w14:textId="6FD57DCC" w:rsidR="00CA7B8C" w:rsidRPr="00CA7B8C" w:rsidRDefault="00CA7B8C" w:rsidP="00215F25">
            <w:pPr>
              <w:pStyle w:val="BodyText"/>
              <w:numPr>
                <w:ilvl w:val="2"/>
                <w:numId w:val="25"/>
              </w:numPr>
              <w:spacing w:after="120" w:line="240" w:lineRule="auto"/>
              <w:ind w:right="0"/>
              <w:rPr>
                <w:rFonts w:asciiTheme="minorHAnsi" w:hAnsiTheme="minorHAnsi" w:cs="Arial"/>
                <w:sz w:val="23"/>
                <w:szCs w:val="23"/>
              </w:rPr>
            </w:pPr>
            <w:r w:rsidRPr="00CA7B8C">
              <w:rPr>
                <w:rFonts w:asciiTheme="minorHAnsi" w:hAnsiTheme="minorHAnsi" w:cs="Arial"/>
                <w:sz w:val="23"/>
                <w:szCs w:val="23"/>
              </w:rPr>
              <w:t xml:space="preserve">Cross-departmental collaboration would be utilized, to: </w:t>
            </w:r>
            <w:r w:rsidR="005A1A49">
              <w:rPr>
                <w:rFonts w:asciiTheme="minorHAnsi" w:hAnsiTheme="minorHAnsi" w:cs="Arial"/>
                <w:sz w:val="23"/>
                <w:szCs w:val="23"/>
              </w:rPr>
              <w:t>i</w:t>
            </w:r>
            <w:r w:rsidRPr="00CA7B8C">
              <w:rPr>
                <w:rFonts w:asciiTheme="minorHAnsi" w:hAnsiTheme="minorHAnsi" w:cs="Arial"/>
                <w:sz w:val="23"/>
                <w:szCs w:val="23"/>
              </w:rPr>
              <w:t xml:space="preserve">ncrease awareness and activity for shopping local in Sturgeon County and buying farm fresh; </w:t>
            </w:r>
            <w:r w:rsidR="005A1A49">
              <w:rPr>
                <w:rFonts w:asciiTheme="minorHAnsi" w:hAnsiTheme="minorHAnsi" w:cs="Arial"/>
                <w:sz w:val="23"/>
                <w:szCs w:val="23"/>
              </w:rPr>
              <w:t>p</w:t>
            </w:r>
            <w:r w:rsidRPr="00CA7B8C">
              <w:rPr>
                <w:rFonts w:asciiTheme="minorHAnsi" w:hAnsiTheme="minorHAnsi" w:cs="Arial"/>
                <w:sz w:val="23"/>
                <w:szCs w:val="23"/>
              </w:rPr>
              <w:t xml:space="preserve">osition Sturgeon County as a hub for tourism and outdoor activity and agricultural experiences; and </w:t>
            </w:r>
            <w:r w:rsidR="005A1A49">
              <w:rPr>
                <w:rFonts w:asciiTheme="minorHAnsi" w:hAnsiTheme="minorHAnsi" w:cs="Arial"/>
                <w:sz w:val="23"/>
                <w:szCs w:val="23"/>
              </w:rPr>
              <w:t>p</w:t>
            </w:r>
            <w:r w:rsidRPr="00CA7B8C">
              <w:rPr>
                <w:rFonts w:asciiTheme="minorHAnsi" w:hAnsiTheme="minorHAnsi" w:cs="Arial"/>
                <w:sz w:val="23"/>
                <w:szCs w:val="23"/>
              </w:rPr>
              <w:t>rovide an opportunity for customer experience and engagement with Sturgeon County businesses.</w:t>
            </w:r>
          </w:p>
          <w:p w14:paraId="736DCD9B" w14:textId="77777777" w:rsidR="00CA7B8C" w:rsidRPr="00CA7B8C" w:rsidRDefault="00CA7B8C" w:rsidP="00CA7B8C">
            <w:pPr>
              <w:pStyle w:val="BodyText"/>
              <w:numPr>
                <w:ilvl w:val="2"/>
                <w:numId w:val="25"/>
              </w:numPr>
              <w:spacing w:after="120" w:line="240" w:lineRule="auto"/>
              <w:ind w:right="0"/>
              <w:rPr>
                <w:rFonts w:asciiTheme="minorHAnsi" w:hAnsiTheme="minorHAnsi" w:cs="Arial"/>
                <w:sz w:val="23"/>
                <w:szCs w:val="23"/>
              </w:rPr>
            </w:pPr>
            <w:r w:rsidRPr="00CA7B8C">
              <w:rPr>
                <w:rFonts w:asciiTheme="minorHAnsi" w:hAnsiTheme="minorHAnsi" w:cs="Arial"/>
                <w:sz w:val="23"/>
                <w:szCs w:val="23"/>
              </w:rPr>
              <w:t xml:space="preserve">This campaign will promote various municipal events and initiatives, attract visitors to Sturgeon County, increase resident exploration, promote businesses and events, highlight local trails, showcase agricultural experiences, encourage shopping local, and build awareness for Sturgeon County as THE place to be active this summer! </w:t>
            </w:r>
          </w:p>
          <w:p w14:paraId="57C1BAA6" w14:textId="5DC31EB4" w:rsidR="00CA7B8C" w:rsidRPr="00CA7B8C" w:rsidRDefault="00CA7B8C" w:rsidP="00A62A31">
            <w:pPr>
              <w:pStyle w:val="BodyText"/>
              <w:numPr>
                <w:ilvl w:val="2"/>
                <w:numId w:val="25"/>
              </w:numPr>
              <w:spacing w:after="120" w:line="240" w:lineRule="auto"/>
              <w:ind w:right="0"/>
              <w:rPr>
                <w:rFonts w:asciiTheme="minorHAnsi" w:hAnsiTheme="minorHAnsi" w:cs="Arial"/>
                <w:sz w:val="23"/>
                <w:szCs w:val="23"/>
              </w:rPr>
            </w:pPr>
            <w:r w:rsidRPr="00CA7B8C">
              <w:rPr>
                <w:rFonts w:asciiTheme="minorHAnsi" w:hAnsiTheme="minorHAnsi" w:cs="Arial"/>
                <w:sz w:val="23"/>
                <w:szCs w:val="23"/>
              </w:rPr>
              <w:t xml:space="preserve">Positive feedback has been received regarding the County’s recent “Get Outside” campaign on social media and the “Summer in Sturgeon” campaign could see similar success.   </w:t>
            </w:r>
          </w:p>
          <w:p w14:paraId="797ADF95" w14:textId="1E4217AD" w:rsidR="00416C36" w:rsidRDefault="00416C36" w:rsidP="00416C36">
            <w:pPr>
              <w:pStyle w:val="BodyText"/>
              <w:numPr>
                <w:ilvl w:val="2"/>
                <w:numId w:val="25"/>
              </w:numPr>
              <w:spacing w:after="120" w:line="240" w:lineRule="auto"/>
              <w:ind w:right="0"/>
              <w:rPr>
                <w:rFonts w:asciiTheme="minorHAnsi" w:hAnsiTheme="minorHAnsi" w:cs="Arial"/>
                <w:sz w:val="23"/>
                <w:szCs w:val="23"/>
              </w:rPr>
            </w:pPr>
            <w:r w:rsidRPr="00CA7B8C">
              <w:rPr>
                <w:rFonts w:asciiTheme="minorHAnsi" w:hAnsiTheme="minorHAnsi" w:cs="Arial"/>
                <w:sz w:val="23"/>
                <w:szCs w:val="23"/>
              </w:rPr>
              <w:t>The campaign</w:t>
            </w:r>
            <w:r w:rsidR="00097318" w:rsidRPr="00CA7B8C">
              <w:rPr>
                <w:rFonts w:asciiTheme="minorHAnsi" w:hAnsiTheme="minorHAnsi" w:cs="Arial"/>
                <w:sz w:val="23"/>
                <w:szCs w:val="23"/>
              </w:rPr>
              <w:t xml:space="preserve"> will include local vendor </w:t>
            </w:r>
            <w:r w:rsidR="00097318" w:rsidRPr="00416C36">
              <w:rPr>
                <w:rFonts w:asciiTheme="minorHAnsi" w:hAnsiTheme="minorHAnsi" w:cs="Arial"/>
                <w:sz w:val="23"/>
                <w:szCs w:val="23"/>
              </w:rPr>
              <w:t>picnic boxes for pre</w:t>
            </w:r>
            <w:r w:rsidR="005A1A49">
              <w:rPr>
                <w:rFonts w:asciiTheme="minorHAnsi" w:hAnsiTheme="minorHAnsi" w:cs="Arial"/>
                <w:sz w:val="23"/>
                <w:szCs w:val="23"/>
              </w:rPr>
              <w:t>-</w:t>
            </w:r>
            <w:r w:rsidR="00097318" w:rsidRPr="00416C36">
              <w:rPr>
                <w:rFonts w:asciiTheme="minorHAnsi" w:hAnsiTheme="minorHAnsi" w:cs="Arial"/>
                <w:sz w:val="23"/>
                <w:szCs w:val="23"/>
              </w:rPr>
              <w:t xml:space="preserve">order. </w:t>
            </w:r>
          </w:p>
          <w:p w14:paraId="68524E1A" w14:textId="22BC262B" w:rsidR="00416C36" w:rsidRPr="00416C36" w:rsidRDefault="005A1A49" w:rsidP="00416C36">
            <w:pPr>
              <w:pStyle w:val="BodyText"/>
              <w:numPr>
                <w:ilvl w:val="2"/>
                <w:numId w:val="25"/>
              </w:numPr>
              <w:spacing w:after="120" w:line="240" w:lineRule="auto"/>
              <w:ind w:right="0"/>
              <w:rPr>
                <w:rFonts w:asciiTheme="minorHAnsi" w:hAnsiTheme="minorHAnsi" w:cs="Arial"/>
                <w:sz w:val="23"/>
                <w:szCs w:val="23"/>
              </w:rPr>
            </w:pPr>
            <w:r>
              <w:rPr>
                <w:rFonts w:asciiTheme="minorHAnsi" w:hAnsiTheme="minorHAnsi" w:cs="Arial"/>
                <w:sz w:val="23"/>
                <w:szCs w:val="23"/>
              </w:rPr>
              <w:t>The campaign will</w:t>
            </w:r>
            <w:r w:rsidR="00416C36">
              <w:rPr>
                <w:rFonts w:asciiTheme="minorHAnsi" w:hAnsiTheme="minorHAnsi" w:cs="Arial"/>
                <w:sz w:val="23"/>
                <w:szCs w:val="23"/>
              </w:rPr>
              <w:t xml:space="preserve"> require marginal costs and Administrative capacity.</w:t>
            </w:r>
            <w:r w:rsidR="00CA7B8C">
              <w:rPr>
                <w:rFonts w:asciiTheme="minorHAnsi" w:hAnsiTheme="minorHAnsi" w:cs="Arial"/>
                <w:sz w:val="23"/>
                <w:szCs w:val="23"/>
              </w:rPr>
              <w:t xml:space="preserve"> </w:t>
            </w:r>
          </w:p>
          <w:p w14:paraId="69821648" w14:textId="74B935ED" w:rsidR="00CC757F" w:rsidRPr="00416C36" w:rsidRDefault="00097318" w:rsidP="00416C36">
            <w:pPr>
              <w:pStyle w:val="BodyText"/>
              <w:numPr>
                <w:ilvl w:val="1"/>
                <w:numId w:val="25"/>
              </w:numPr>
              <w:spacing w:after="120" w:line="240" w:lineRule="auto"/>
              <w:ind w:right="0"/>
              <w:rPr>
                <w:rFonts w:asciiTheme="minorHAnsi" w:hAnsiTheme="minorHAnsi" w:cs="Arial"/>
                <w:b/>
                <w:bCs/>
                <w:sz w:val="23"/>
                <w:szCs w:val="23"/>
              </w:rPr>
            </w:pPr>
            <w:r w:rsidRPr="00416C36">
              <w:rPr>
                <w:rFonts w:asciiTheme="minorHAnsi" w:hAnsiTheme="minorHAnsi" w:cs="Arial"/>
                <w:b/>
                <w:bCs/>
                <w:sz w:val="23"/>
                <w:szCs w:val="23"/>
              </w:rPr>
              <w:lastRenderedPageBreak/>
              <w:t>OPTION 2</w:t>
            </w:r>
            <w:r w:rsidR="00CC757F" w:rsidRPr="00416C36">
              <w:rPr>
                <w:rFonts w:asciiTheme="minorHAnsi" w:hAnsiTheme="minorHAnsi" w:cs="Arial"/>
                <w:b/>
                <w:bCs/>
                <w:sz w:val="23"/>
                <w:szCs w:val="23"/>
              </w:rPr>
              <w:t xml:space="preserve"> - Create </w:t>
            </w:r>
            <w:r w:rsidR="00416C36" w:rsidRPr="00416C36">
              <w:rPr>
                <w:rFonts w:asciiTheme="minorHAnsi" w:hAnsiTheme="minorHAnsi" w:cs="Arial"/>
                <w:b/>
                <w:bCs/>
                <w:sz w:val="23"/>
                <w:szCs w:val="23"/>
              </w:rPr>
              <w:t xml:space="preserve">a </w:t>
            </w:r>
            <w:r w:rsidR="00CC757F" w:rsidRPr="00416C36">
              <w:rPr>
                <w:rFonts w:asciiTheme="minorHAnsi" w:hAnsiTheme="minorHAnsi" w:cs="Arial"/>
                <w:b/>
                <w:bCs/>
                <w:sz w:val="23"/>
                <w:szCs w:val="23"/>
              </w:rPr>
              <w:t>new</w:t>
            </w:r>
            <w:r w:rsidR="00416C36" w:rsidRPr="00416C36">
              <w:rPr>
                <w:rFonts w:asciiTheme="minorHAnsi" w:hAnsiTheme="minorHAnsi" w:cs="Arial"/>
                <w:b/>
                <w:bCs/>
                <w:sz w:val="23"/>
                <w:szCs w:val="23"/>
              </w:rPr>
              <w:t xml:space="preserve"> </w:t>
            </w:r>
            <w:r w:rsidR="00CC757F" w:rsidRPr="00416C36">
              <w:rPr>
                <w:rFonts w:asciiTheme="minorHAnsi" w:hAnsiTheme="minorHAnsi" w:cs="Arial"/>
                <w:b/>
                <w:bCs/>
                <w:sz w:val="23"/>
                <w:szCs w:val="23"/>
              </w:rPr>
              <w:t xml:space="preserve">online community-based local shopping </w:t>
            </w:r>
            <w:r w:rsidR="00416C36" w:rsidRPr="00416C36">
              <w:rPr>
                <w:rFonts w:asciiTheme="minorHAnsi" w:hAnsiTheme="minorHAnsi" w:cs="Arial"/>
                <w:b/>
                <w:bCs/>
                <w:sz w:val="23"/>
                <w:szCs w:val="23"/>
              </w:rPr>
              <w:t>platform, hosted by the municipality</w:t>
            </w:r>
            <w:r w:rsidR="00CC757F" w:rsidRPr="00416C36">
              <w:rPr>
                <w:rFonts w:asciiTheme="minorHAnsi" w:hAnsiTheme="minorHAnsi" w:cs="Arial"/>
                <w:b/>
                <w:bCs/>
                <w:sz w:val="23"/>
                <w:szCs w:val="23"/>
              </w:rPr>
              <w:t>.</w:t>
            </w:r>
          </w:p>
          <w:p w14:paraId="15B8AC1A" w14:textId="5FF547E5" w:rsidR="00416C36" w:rsidRPr="00AC585D" w:rsidRDefault="00AC585D" w:rsidP="00A7177D">
            <w:pPr>
              <w:pStyle w:val="BodyText"/>
              <w:numPr>
                <w:ilvl w:val="2"/>
                <w:numId w:val="25"/>
              </w:numPr>
              <w:spacing w:after="120" w:line="240" w:lineRule="auto"/>
              <w:ind w:right="0"/>
              <w:rPr>
                <w:rFonts w:asciiTheme="minorHAnsi" w:hAnsiTheme="minorHAnsi" w:cs="Arial"/>
                <w:sz w:val="23"/>
                <w:szCs w:val="23"/>
              </w:rPr>
            </w:pPr>
            <w:r w:rsidRPr="00AC585D">
              <w:rPr>
                <w:rFonts w:asciiTheme="minorHAnsi" w:hAnsiTheme="minorHAnsi" w:cs="Arial"/>
                <w:sz w:val="23"/>
                <w:szCs w:val="23"/>
              </w:rPr>
              <w:t xml:space="preserve">Construction, from scratch, of an e-commerce platform to support local businesses.  </w:t>
            </w:r>
            <w:r>
              <w:rPr>
                <w:rFonts w:asciiTheme="minorHAnsi" w:hAnsiTheme="minorHAnsi" w:cs="Arial"/>
                <w:sz w:val="23"/>
                <w:szCs w:val="23"/>
              </w:rPr>
              <w:t>A</w:t>
            </w:r>
            <w:r w:rsidR="00097318" w:rsidRPr="00AC585D">
              <w:rPr>
                <w:rFonts w:asciiTheme="minorHAnsi" w:hAnsiTheme="minorHAnsi" w:cs="Arial"/>
                <w:sz w:val="23"/>
                <w:szCs w:val="23"/>
              </w:rPr>
              <w:t xml:space="preserve"> limited number of products or services </w:t>
            </w:r>
            <w:r w:rsidR="00416C36" w:rsidRPr="00AC585D">
              <w:rPr>
                <w:rFonts w:asciiTheme="minorHAnsi" w:hAnsiTheme="minorHAnsi" w:cs="Arial"/>
                <w:sz w:val="23"/>
                <w:szCs w:val="23"/>
              </w:rPr>
              <w:t xml:space="preserve">would be </w:t>
            </w:r>
            <w:r w:rsidR="00097318" w:rsidRPr="00AC585D">
              <w:rPr>
                <w:rFonts w:asciiTheme="minorHAnsi" w:hAnsiTheme="minorHAnsi" w:cs="Arial"/>
                <w:sz w:val="23"/>
                <w:szCs w:val="23"/>
              </w:rPr>
              <w:t xml:space="preserve">available for purchase. </w:t>
            </w:r>
          </w:p>
          <w:p w14:paraId="452DDD59" w14:textId="44C2D9AD" w:rsidR="00416C36" w:rsidRDefault="00097318" w:rsidP="00416C36">
            <w:pPr>
              <w:pStyle w:val="BodyText"/>
              <w:numPr>
                <w:ilvl w:val="2"/>
                <w:numId w:val="25"/>
              </w:numPr>
              <w:spacing w:after="120" w:line="240" w:lineRule="auto"/>
              <w:ind w:right="0"/>
              <w:rPr>
                <w:rFonts w:asciiTheme="minorHAnsi" w:hAnsiTheme="minorHAnsi" w:cs="Arial"/>
                <w:sz w:val="23"/>
                <w:szCs w:val="23"/>
              </w:rPr>
            </w:pPr>
            <w:r w:rsidRPr="00416C36">
              <w:rPr>
                <w:rFonts w:asciiTheme="minorHAnsi" w:hAnsiTheme="minorHAnsi" w:cs="Arial"/>
                <w:sz w:val="23"/>
                <w:szCs w:val="23"/>
              </w:rPr>
              <w:t xml:space="preserve">Offers would refresh frequently and be new and interesting for customers. </w:t>
            </w:r>
            <w:r w:rsidR="005A1A49">
              <w:rPr>
                <w:rFonts w:asciiTheme="minorHAnsi" w:hAnsiTheme="minorHAnsi" w:cs="Arial"/>
                <w:sz w:val="23"/>
                <w:szCs w:val="23"/>
              </w:rPr>
              <w:t>This would be an</w:t>
            </w:r>
            <w:r w:rsidRPr="00416C36">
              <w:rPr>
                <w:rFonts w:asciiTheme="minorHAnsi" w:hAnsiTheme="minorHAnsi" w:cs="Arial"/>
                <w:sz w:val="23"/>
                <w:szCs w:val="23"/>
              </w:rPr>
              <w:t xml:space="preserve"> innovative approach, connecting customers directly to producers and small business owners. </w:t>
            </w:r>
          </w:p>
          <w:p w14:paraId="021E6A2F" w14:textId="06148CB5" w:rsidR="00F43E80" w:rsidRDefault="00F43E80" w:rsidP="00416C36">
            <w:pPr>
              <w:pStyle w:val="BodyText"/>
              <w:numPr>
                <w:ilvl w:val="2"/>
                <w:numId w:val="25"/>
              </w:numPr>
              <w:spacing w:after="120" w:line="240" w:lineRule="auto"/>
              <w:ind w:right="0"/>
              <w:rPr>
                <w:rFonts w:asciiTheme="minorHAnsi" w:hAnsiTheme="minorHAnsi" w:cs="Arial"/>
                <w:sz w:val="23"/>
                <w:szCs w:val="23"/>
              </w:rPr>
            </w:pPr>
            <w:r>
              <w:rPr>
                <w:rFonts w:asciiTheme="minorHAnsi" w:hAnsiTheme="minorHAnsi" w:cs="Arial"/>
                <w:sz w:val="23"/>
                <w:szCs w:val="23"/>
              </w:rPr>
              <w:t xml:space="preserve">The County would need to build awareness and support for its new platform. This is often quite </w:t>
            </w:r>
            <w:r w:rsidR="005A1A49">
              <w:rPr>
                <w:rFonts w:asciiTheme="minorHAnsi" w:hAnsiTheme="minorHAnsi" w:cs="Arial"/>
                <w:sz w:val="23"/>
                <w:szCs w:val="23"/>
              </w:rPr>
              <w:t>intensive</w:t>
            </w:r>
            <w:r>
              <w:rPr>
                <w:rFonts w:asciiTheme="minorHAnsi" w:hAnsiTheme="minorHAnsi" w:cs="Arial"/>
                <w:sz w:val="23"/>
                <w:szCs w:val="23"/>
              </w:rPr>
              <w:t xml:space="preserve"> and time consuming.</w:t>
            </w:r>
          </w:p>
          <w:p w14:paraId="607F65F3" w14:textId="77777777" w:rsidR="00F43E80" w:rsidRPr="002350BB" w:rsidRDefault="00F43E80" w:rsidP="00F43E80">
            <w:pPr>
              <w:pStyle w:val="BodyText"/>
              <w:numPr>
                <w:ilvl w:val="2"/>
                <w:numId w:val="25"/>
              </w:numPr>
              <w:spacing w:after="120" w:line="240" w:lineRule="auto"/>
              <w:ind w:right="0"/>
              <w:rPr>
                <w:rFonts w:asciiTheme="minorHAnsi" w:hAnsiTheme="minorHAnsi" w:cs="Arial"/>
                <w:sz w:val="23"/>
                <w:szCs w:val="23"/>
              </w:rPr>
            </w:pPr>
            <w:r w:rsidRPr="002350BB">
              <w:rPr>
                <w:rFonts w:asciiTheme="minorHAnsi" w:hAnsiTheme="minorHAnsi" w:cs="Arial"/>
                <w:sz w:val="23"/>
                <w:szCs w:val="23"/>
              </w:rPr>
              <w:t>Website infrastructure development would be required along with staffing resources to maintain, which may not be compatible with future website infrastructure used by the County.</w:t>
            </w:r>
          </w:p>
          <w:p w14:paraId="700A2DAB" w14:textId="7866FF61" w:rsidR="00416C36" w:rsidRPr="00416C36" w:rsidRDefault="005A1A49" w:rsidP="00416C36">
            <w:pPr>
              <w:pStyle w:val="BodyText"/>
              <w:numPr>
                <w:ilvl w:val="2"/>
                <w:numId w:val="25"/>
              </w:numPr>
              <w:spacing w:after="120" w:line="240" w:lineRule="auto"/>
              <w:ind w:right="0"/>
              <w:rPr>
                <w:rFonts w:asciiTheme="minorHAnsi" w:hAnsiTheme="minorHAnsi" w:cs="Arial"/>
                <w:sz w:val="23"/>
                <w:szCs w:val="23"/>
              </w:rPr>
            </w:pPr>
            <w:r>
              <w:rPr>
                <w:rFonts w:asciiTheme="minorHAnsi" w:hAnsiTheme="minorHAnsi" w:cs="Arial"/>
                <w:sz w:val="23"/>
                <w:szCs w:val="23"/>
              </w:rPr>
              <w:t>This w</w:t>
            </w:r>
            <w:r w:rsidR="00416C36" w:rsidRPr="00416C36">
              <w:rPr>
                <w:rFonts w:asciiTheme="minorHAnsi" w:hAnsiTheme="minorHAnsi" w:cs="Arial"/>
                <w:sz w:val="23"/>
                <w:szCs w:val="23"/>
              </w:rPr>
              <w:t>ould require significant costs and Administrative capacity.</w:t>
            </w:r>
          </w:p>
          <w:p w14:paraId="185AACAD" w14:textId="02475CB2" w:rsidR="00CC757F" w:rsidRPr="002350BB" w:rsidRDefault="00097318" w:rsidP="00416C36">
            <w:pPr>
              <w:pStyle w:val="BodyText"/>
              <w:numPr>
                <w:ilvl w:val="1"/>
                <w:numId w:val="25"/>
              </w:numPr>
              <w:spacing w:after="120" w:line="240" w:lineRule="auto"/>
              <w:ind w:right="0"/>
              <w:rPr>
                <w:rFonts w:asciiTheme="minorHAnsi" w:hAnsiTheme="minorHAnsi" w:cs="Arial"/>
                <w:b/>
                <w:bCs/>
                <w:sz w:val="23"/>
                <w:szCs w:val="23"/>
              </w:rPr>
            </w:pPr>
            <w:r w:rsidRPr="002350BB">
              <w:rPr>
                <w:rFonts w:asciiTheme="minorHAnsi" w:hAnsiTheme="minorHAnsi" w:cs="Arial"/>
                <w:b/>
                <w:bCs/>
                <w:sz w:val="23"/>
                <w:szCs w:val="23"/>
              </w:rPr>
              <w:t>OPTION 3</w:t>
            </w:r>
            <w:r w:rsidR="00CC757F" w:rsidRPr="002350BB">
              <w:rPr>
                <w:rFonts w:asciiTheme="minorHAnsi" w:hAnsiTheme="minorHAnsi" w:cs="Arial"/>
                <w:b/>
                <w:bCs/>
                <w:sz w:val="23"/>
                <w:szCs w:val="23"/>
              </w:rPr>
              <w:t xml:space="preserve"> - </w:t>
            </w:r>
            <w:r w:rsidR="002350BB" w:rsidRPr="002350BB">
              <w:rPr>
                <w:rFonts w:asciiTheme="minorHAnsi" w:hAnsiTheme="minorHAnsi" w:cs="Arial"/>
                <w:b/>
                <w:bCs/>
                <w:sz w:val="23"/>
                <w:szCs w:val="23"/>
              </w:rPr>
              <w:t>Expand</w:t>
            </w:r>
            <w:r w:rsidR="00CC757F" w:rsidRPr="002350BB">
              <w:rPr>
                <w:rFonts w:asciiTheme="minorHAnsi" w:hAnsiTheme="minorHAnsi" w:cs="Arial"/>
                <w:b/>
                <w:bCs/>
                <w:sz w:val="23"/>
                <w:szCs w:val="23"/>
              </w:rPr>
              <w:t xml:space="preserve"> </w:t>
            </w:r>
            <w:r w:rsidR="00416C36" w:rsidRPr="002350BB">
              <w:rPr>
                <w:rFonts w:asciiTheme="minorHAnsi" w:hAnsiTheme="minorHAnsi" w:cs="Arial"/>
                <w:b/>
                <w:bCs/>
                <w:sz w:val="23"/>
                <w:szCs w:val="23"/>
              </w:rPr>
              <w:t>the County’s</w:t>
            </w:r>
            <w:r w:rsidR="00CC757F" w:rsidRPr="002350BB">
              <w:rPr>
                <w:rFonts w:asciiTheme="minorHAnsi" w:hAnsiTheme="minorHAnsi" w:cs="Arial"/>
                <w:b/>
                <w:bCs/>
                <w:sz w:val="23"/>
                <w:szCs w:val="23"/>
              </w:rPr>
              <w:t xml:space="preserve"> online business directory</w:t>
            </w:r>
            <w:r w:rsidR="002350BB" w:rsidRPr="002350BB">
              <w:rPr>
                <w:rFonts w:asciiTheme="minorHAnsi" w:hAnsiTheme="minorHAnsi" w:cs="Arial"/>
                <w:b/>
                <w:bCs/>
                <w:sz w:val="23"/>
                <w:szCs w:val="23"/>
              </w:rPr>
              <w:t xml:space="preserve"> with connections to </w:t>
            </w:r>
            <w:r w:rsidR="002A2DBE">
              <w:rPr>
                <w:rFonts w:asciiTheme="minorHAnsi" w:hAnsiTheme="minorHAnsi" w:cs="Arial"/>
                <w:b/>
                <w:bCs/>
                <w:sz w:val="23"/>
                <w:szCs w:val="23"/>
              </w:rPr>
              <w:t>e-commerce</w:t>
            </w:r>
            <w:r w:rsidR="002350BB" w:rsidRPr="002350BB">
              <w:rPr>
                <w:rFonts w:asciiTheme="minorHAnsi" w:hAnsiTheme="minorHAnsi" w:cs="Arial"/>
                <w:b/>
                <w:bCs/>
                <w:sz w:val="23"/>
                <w:szCs w:val="23"/>
              </w:rPr>
              <w:t xml:space="preserve"> features</w:t>
            </w:r>
            <w:r w:rsidR="00CC757F" w:rsidRPr="002350BB">
              <w:rPr>
                <w:rFonts w:asciiTheme="minorHAnsi" w:hAnsiTheme="minorHAnsi" w:cs="Arial"/>
                <w:b/>
                <w:bCs/>
                <w:sz w:val="23"/>
                <w:szCs w:val="23"/>
              </w:rPr>
              <w:t>.</w:t>
            </w:r>
          </w:p>
          <w:p w14:paraId="64D11D33" w14:textId="1F9651F0" w:rsidR="00AC585D" w:rsidRDefault="005A1A49" w:rsidP="00F43E80">
            <w:pPr>
              <w:pStyle w:val="BodyText"/>
              <w:numPr>
                <w:ilvl w:val="2"/>
                <w:numId w:val="25"/>
              </w:numPr>
              <w:spacing w:after="120" w:line="240" w:lineRule="auto"/>
              <w:ind w:right="0"/>
              <w:rPr>
                <w:rFonts w:asciiTheme="minorHAnsi" w:hAnsiTheme="minorHAnsi" w:cs="Arial"/>
                <w:sz w:val="23"/>
                <w:szCs w:val="23"/>
              </w:rPr>
            </w:pPr>
            <w:r>
              <w:rPr>
                <w:rFonts w:asciiTheme="minorHAnsi" w:hAnsiTheme="minorHAnsi" w:cs="Arial"/>
                <w:sz w:val="23"/>
                <w:szCs w:val="23"/>
              </w:rPr>
              <w:t>This includes u</w:t>
            </w:r>
            <w:r w:rsidR="00AC585D">
              <w:rPr>
                <w:rFonts w:asciiTheme="minorHAnsi" w:hAnsiTheme="minorHAnsi" w:cs="Arial"/>
                <w:sz w:val="23"/>
                <w:szCs w:val="23"/>
              </w:rPr>
              <w:t>se of existing County website technologies, enhanced to add e-commerce functionality.</w:t>
            </w:r>
          </w:p>
          <w:p w14:paraId="760598C9" w14:textId="58B4F930" w:rsidR="00F43E80" w:rsidRPr="00F43E80" w:rsidRDefault="00097318" w:rsidP="00F43E80">
            <w:pPr>
              <w:pStyle w:val="BodyText"/>
              <w:numPr>
                <w:ilvl w:val="2"/>
                <w:numId w:val="25"/>
              </w:numPr>
              <w:spacing w:after="120" w:line="240" w:lineRule="auto"/>
              <w:ind w:right="0"/>
              <w:rPr>
                <w:rFonts w:asciiTheme="minorHAnsi" w:hAnsiTheme="minorHAnsi" w:cs="Arial"/>
                <w:sz w:val="23"/>
                <w:szCs w:val="23"/>
              </w:rPr>
            </w:pPr>
            <w:r w:rsidRPr="002350BB">
              <w:rPr>
                <w:rFonts w:asciiTheme="minorHAnsi" w:hAnsiTheme="minorHAnsi" w:cs="Arial"/>
                <w:sz w:val="23"/>
                <w:szCs w:val="23"/>
              </w:rPr>
              <w:t>Additions could include photos, exclusive offers, featured listings</w:t>
            </w:r>
            <w:r w:rsidR="003B304B" w:rsidRPr="002350BB">
              <w:rPr>
                <w:rFonts w:asciiTheme="minorHAnsi" w:hAnsiTheme="minorHAnsi" w:cs="Arial"/>
                <w:sz w:val="23"/>
                <w:szCs w:val="23"/>
              </w:rPr>
              <w:t>,</w:t>
            </w:r>
            <w:r w:rsidRPr="002350BB">
              <w:rPr>
                <w:rFonts w:asciiTheme="minorHAnsi" w:hAnsiTheme="minorHAnsi" w:cs="Arial"/>
                <w:sz w:val="23"/>
                <w:szCs w:val="23"/>
              </w:rPr>
              <w:t xml:space="preserve"> share functions</w:t>
            </w:r>
            <w:r w:rsidR="002350BB" w:rsidRPr="002350BB">
              <w:rPr>
                <w:rFonts w:asciiTheme="minorHAnsi" w:hAnsiTheme="minorHAnsi" w:cs="Arial"/>
                <w:sz w:val="23"/>
                <w:szCs w:val="23"/>
              </w:rPr>
              <w:t xml:space="preserve">, and </w:t>
            </w:r>
            <w:r w:rsidR="002A2DBE">
              <w:rPr>
                <w:rFonts w:asciiTheme="minorHAnsi" w:hAnsiTheme="minorHAnsi" w:cs="Arial"/>
                <w:sz w:val="23"/>
                <w:szCs w:val="23"/>
              </w:rPr>
              <w:t>e-commerce purchase</w:t>
            </w:r>
            <w:r w:rsidR="002350BB" w:rsidRPr="002350BB">
              <w:rPr>
                <w:rFonts w:asciiTheme="minorHAnsi" w:hAnsiTheme="minorHAnsi" w:cs="Arial"/>
                <w:sz w:val="23"/>
                <w:szCs w:val="23"/>
              </w:rPr>
              <w:t xml:space="preserve"> </w:t>
            </w:r>
            <w:r w:rsidR="002A2DBE">
              <w:rPr>
                <w:rFonts w:asciiTheme="minorHAnsi" w:hAnsiTheme="minorHAnsi" w:cs="Arial"/>
                <w:sz w:val="23"/>
                <w:szCs w:val="23"/>
              </w:rPr>
              <w:t>options</w:t>
            </w:r>
            <w:r w:rsidRPr="002350BB">
              <w:rPr>
                <w:rFonts w:asciiTheme="minorHAnsi" w:hAnsiTheme="minorHAnsi" w:cs="Arial"/>
                <w:sz w:val="23"/>
                <w:szCs w:val="23"/>
              </w:rPr>
              <w:t xml:space="preserve">. </w:t>
            </w:r>
          </w:p>
          <w:p w14:paraId="32054251" w14:textId="1A5E0718" w:rsidR="00097318" w:rsidRPr="002350BB" w:rsidRDefault="00097318" w:rsidP="00416C36">
            <w:pPr>
              <w:pStyle w:val="BodyText"/>
              <w:numPr>
                <w:ilvl w:val="2"/>
                <w:numId w:val="25"/>
              </w:numPr>
              <w:spacing w:after="120" w:line="240" w:lineRule="auto"/>
              <w:ind w:right="0"/>
              <w:rPr>
                <w:rFonts w:asciiTheme="minorHAnsi" w:hAnsiTheme="minorHAnsi" w:cs="Arial"/>
                <w:sz w:val="23"/>
                <w:szCs w:val="23"/>
              </w:rPr>
            </w:pPr>
            <w:r w:rsidRPr="002350BB">
              <w:rPr>
                <w:rFonts w:asciiTheme="minorHAnsi" w:hAnsiTheme="minorHAnsi" w:cs="Arial"/>
                <w:sz w:val="23"/>
                <w:szCs w:val="23"/>
              </w:rPr>
              <w:t xml:space="preserve">Website infrastructure development would be </w:t>
            </w:r>
            <w:r w:rsidR="002350BB" w:rsidRPr="002350BB">
              <w:rPr>
                <w:rFonts w:asciiTheme="minorHAnsi" w:hAnsiTheme="minorHAnsi" w:cs="Arial"/>
                <w:sz w:val="23"/>
                <w:szCs w:val="23"/>
              </w:rPr>
              <w:t>required</w:t>
            </w:r>
            <w:r w:rsidRPr="002350BB">
              <w:rPr>
                <w:rFonts w:asciiTheme="minorHAnsi" w:hAnsiTheme="minorHAnsi" w:cs="Arial"/>
                <w:sz w:val="23"/>
                <w:szCs w:val="23"/>
              </w:rPr>
              <w:t xml:space="preserve"> along with staffing resources to maintain, which may not be compatible with future website infrastructure used by the County.</w:t>
            </w:r>
          </w:p>
          <w:p w14:paraId="2442DF70" w14:textId="65D8DCEA" w:rsidR="002350BB" w:rsidRPr="002350BB" w:rsidRDefault="005A1A49" w:rsidP="00D71732">
            <w:pPr>
              <w:pStyle w:val="BodyText"/>
              <w:numPr>
                <w:ilvl w:val="2"/>
                <w:numId w:val="25"/>
              </w:numPr>
              <w:spacing w:after="120" w:line="240" w:lineRule="auto"/>
              <w:ind w:right="0"/>
              <w:rPr>
                <w:rFonts w:asciiTheme="minorHAnsi" w:hAnsiTheme="minorHAnsi" w:cs="Arial"/>
                <w:sz w:val="23"/>
                <w:szCs w:val="23"/>
              </w:rPr>
            </w:pPr>
            <w:r>
              <w:rPr>
                <w:rFonts w:asciiTheme="minorHAnsi" w:hAnsiTheme="minorHAnsi" w:cs="Arial"/>
                <w:sz w:val="23"/>
                <w:szCs w:val="23"/>
              </w:rPr>
              <w:t>This w</w:t>
            </w:r>
            <w:r w:rsidR="002350BB" w:rsidRPr="002350BB">
              <w:rPr>
                <w:rFonts w:asciiTheme="minorHAnsi" w:hAnsiTheme="minorHAnsi" w:cs="Arial"/>
                <w:sz w:val="23"/>
                <w:szCs w:val="23"/>
              </w:rPr>
              <w:t>ould require significant costs and Administrative capacity.</w:t>
            </w:r>
          </w:p>
          <w:p w14:paraId="650AB1A2" w14:textId="03DACB5C" w:rsidR="00CC757F" w:rsidRPr="00F43E80" w:rsidRDefault="00097318" w:rsidP="00416C36">
            <w:pPr>
              <w:pStyle w:val="BodyText"/>
              <w:numPr>
                <w:ilvl w:val="1"/>
                <w:numId w:val="25"/>
              </w:numPr>
              <w:spacing w:after="120" w:line="240" w:lineRule="auto"/>
              <w:ind w:right="0"/>
              <w:rPr>
                <w:rFonts w:asciiTheme="minorHAnsi" w:hAnsiTheme="minorHAnsi" w:cs="Arial"/>
                <w:b/>
                <w:bCs/>
                <w:sz w:val="23"/>
                <w:szCs w:val="23"/>
              </w:rPr>
            </w:pPr>
            <w:r w:rsidRPr="00F43E80">
              <w:rPr>
                <w:rFonts w:asciiTheme="minorHAnsi" w:hAnsiTheme="minorHAnsi" w:cs="Arial"/>
                <w:b/>
                <w:bCs/>
                <w:sz w:val="23"/>
                <w:szCs w:val="23"/>
              </w:rPr>
              <w:t>OPTION 4</w:t>
            </w:r>
            <w:r w:rsidR="00CC757F" w:rsidRPr="00F43E80">
              <w:rPr>
                <w:rFonts w:asciiTheme="minorHAnsi" w:hAnsiTheme="minorHAnsi" w:cs="Arial"/>
                <w:b/>
                <w:bCs/>
                <w:sz w:val="23"/>
                <w:szCs w:val="23"/>
              </w:rPr>
              <w:t xml:space="preserve"> – Support and promote an external online </w:t>
            </w:r>
            <w:r w:rsidR="00F43E80" w:rsidRPr="00F43E80">
              <w:rPr>
                <w:rFonts w:asciiTheme="minorHAnsi" w:hAnsiTheme="minorHAnsi" w:cs="Arial"/>
                <w:b/>
                <w:bCs/>
                <w:sz w:val="23"/>
                <w:szCs w:val="23"/>
              </w:rPr>
              <w:t xml:space="preserve">business </w:t>
            </w:r>
            <w:r w:rsidR="00CC757F" w:rsidRPr="00F43E80">
              <w:rPr>
                <w:rFonts w:asciiTheme="minorHAnsi" w:hAnsiTheme="minorHAnsi" w:cs="Arial"/>
                <w:b/>
                <w:bCs/>
                <w:sz w:val="23"/>
                <w:szCs w:val="23"/>
              </w:rPr>
              <w:t>promotion</w:t>
            </w:r>
            <w:r w:rsidR="00F43E80" w:rsidRPr="00F43E80">
              <w:rPr>
                <w:rFonts w:asciiTheme="minorHAnsi" w:hAnsiTheme="minorHAnsi" w:cs="Arial"/>
                <w:b/>
                <w:bCs/>
                <w:sz w:val="23"/>
                <w:szCs w:val="23"/>
              </w:rPr>
              <w:t xml:space="preserve"> platform</w:t>
            </w:r>
            <w:r w:rsidR="00CC757F" w:rsidRPr="00F43E80">
              <w:rPr>
                <w:rFonts w:asciiTheme="minorHAnsi" w:hAnsiTheme="minorHAnsi" w:cs="Arial"/>
                <w:b/>
                <w:bCs/>
                <w:sz w:val="23"/>
                <w:szCs w:val="23"/>
              </w:rPr>
              <w:t>.</w:t>
            </w:r>
          </w:p>
          <w:p w14:paraId="5AB69DED" w14:textId="6FCBFC02" w:rsidR="00F43E80" w:rsidRPr="00F43E80" w:rsidRDefault="005A1A49" w:rsidP="002350BB">
            <w:pPr>
              <w:pStyle w:val="BodyText"/>
              <w:numPr>
                <w:ilvl w:val="2"/>
                <w:numId w:val="25"/>
              </w:numPr>
              <w:spacing w:after="120" w:line="240" w:lineRule="auto"/>
              <w:ind w:right="0"/>
              <w:rPr>
                <w:rFonts w:asciiTheme="minorHAnsi" w:hAnsiTheme="minorHAnsi" w:cs="Arial"/>
                <w:sz w:val="23"/>
                <w:szCs w:val="23"/>
              </w:rPr>
            </w:pPr>
            <w:r>
              <w:rPr>
                <w:rFonts w:asciiTheme="minorHAnsi" w:hAnsiTheme="minorHAnsi" w:cs="Arial"/>
                <w:sz w:val="23"/>
                <w:szCs w:val="23"/>
              </w:rPr>
              <w:t>This includes u</w:t>
            </w:r>
            <w:r w:rsidR="002A2DBE" w:rsidRPr="002A2DBE">
              <w:rPr>
                <w:rFonts w:asciiTheme="minorHAnsi" w:hAnsiTheme="minorHAnsi" w:cs="Arial"/>
                <w:sz w:val="23"/>
                <w:szCs w:val="23"/>
              </w:rPr>
              <w:t xml:space="preserve">se of an existing e-commerce platform, with municipal support for business additions. </w:t>
            </w:r>
            <w:r w:rsidR="00097318" w:rsidRPr="002A2DBE">
              <w:rPr>
                <w:rFonts w:asciiTheme="minorHAnsi" w:hAnsiTheme="minorHAnsi" w:cs="Arial"/>
                <w:sz w:val="23"/>
                <w:szCs w:val="23"/>
              </w:rPr>
              <w:t xml:space="preserve">There are several </w:t>
            </w:r>
            <w:r w:rsidR="00F43E80" w:rsidRPr="002A2DBE">
              <w:rPr>
                <w:rFonts w:asciiTheme="minorHAnsi" w:hAnsiTheme="minorHAnsi" w:cs="Arial"/>
                <w:sz w:val="23"/>
                <w:szCs w:val="23"/>
              </w:rPr>
              <w:t>platforms</w:t>
            </w:r>
            <w:r w:rsidR="00F43E80" w:rsidRPr="00F43E80">
              <w:rPr>
                <w:rFonts w:asciiTheme="minorHAnsi" w:hAnsiTheme="minorHAnsi" w:cs="Arial"/>
                <w:sz w:val="23"/>
                <w:szCs w:val="23"/>
              </w:rPr>
              <w:t xml:space="preserve"> in use across the region, serving a</w:t>
            </w:r>
            <w:r w:rsidR="00097318" w:rsidRPr="00F43E80">
              <w:rPr>
                <w:rFonts w:asciiTheme="minorHAnsi" w:hAnsiTheme="minorHAnsi" w:cs="Arial"/>
                <w:sz w:val="23"/>
                <w:szCs w:val="23"/>
              </w:rPr>
              <w:t xml:space="preserve"> variety of functions and at multiple price points. </w:t>
            </w:r>
          </w:p>
          <w:p w14:paraId="0ECDF9E4" w14:textId="2538929B" w:rsidR="00097318" w:rsidRPr="00F43E80" w:rsidRDefault="00F43E80" w:rsidP="002350BB">
            <w:pPr>
              <w:pStyle w:val="BodyText"/>
              <w:numPr>
                <w:ilvl w:val="2"/>
                <w:numId w:val="25"/>
              </w:numPr>
              <w:spacing w:after="120" w:line="240" w:lineRule="auto"/>
              <w:ind w:right="0"/>
              <w:rPr>
                <w:rFonts w:asciiTheme="minorHAnsi" w:hAnsiTheme="minorHAnsi" w:cs="Arial"/>
                <w:sz w:val="23"/>
                <w:szCs w:val="23"/>
              </w:rPr>
            </w:pPr>
            <w:r w:rsidRPr="00F43E80">
              <w:rPr>
                <w:rFonts w:asciiTheme="minorHAnsi" w:hAnsiTheme="minorHAnsi" w:cs="Arial"/>
                <w:sz w:val="23"/>
                <w:szCs w:val="23"/>
              </w:rPr>
              <w:t xml:space="preserve">These platforms </w:t>
            </w:r>
            <w:r w:rsidR="00097318" w:rsidRPr="00F43E80">
              <w:rPr>
                <w:rFonts w:asciiTheme="minorHAnsi" w:hAnsiTheme="minorHAnsi" w:cs="Arial"/>
                <w:sz w:val="23"/>
                <w:szCs w:val="23"/>
              </w:rPr>
              <w:t>highlight companies across Alberta</w:t>
            </w:r>
            <w:r w:rsidR="005A1A49">
              <w:rPr>
                <w:rFonts w:asciiTheme="minorHAnsi" w:hAnsiTheme="minorHAnsi" w:cs="Arial"/>
                <w:sz w:val="23"/>
                <w:szCs w:val="23"/>
              </w:rPr>
              <w:t>;</w:t>
            </w:r>
            <w:r w:rsidRPr="00F43E80">
              <w:rPr>
                <w:rFonts w:asciiTheme="minorHAnsi" w:hAnsiTheme="minorHAnsi" w:cs="Arial"/>
                <w:sz w:val="23"/>
                <w:szCs w:val="23"/>
              </w:rPr>
              <w:t xml:space="preserve"> however</w:t>
            </w:r>
            <w:r w:rsidR="005A1A49">
              <w:rPr>
                <w:rFonts w:asciiTheme="minorHAnsi" w:hAnsiTheme="minorHAnsi" w:cs="Arial"/>
                <w:sz w:val="23"/>
                <w:szCs w:val="23"/>
              </w:rPr>
              <w:t>,</w:t>
            </w:r>
            <w:r w:rsidRPr="00F43E80">
              <w:rPr>
                <w:rFonts w:asciiTheme="minorHAnsi" w:hAnsiTheme="minorHAnsi" w:cs="Arial"/>
                <w:sz w:val="23"/>
                <w:szCs w:val="23"/>
              </w:rPr>
              <w:t xml:space="preserve"> may not </w:t>
            </w:r>
            <w:r w:rsidR="00097318" w:rsidRPr="00F43E80">
              <w:rPr>
                <w:rFonts w:asciiTheme="minorHAnsi" w:hAnsiTheme="minorHAnsi" w:cs="Arial"/>
                <w:sz w:val="23"/>
                <w:szCs w:val="23"/>
              </w:rPr>
              <w:t xml:space="preserve">have captive audiences or </w:t>
            </w:r>
            <w:r w:rsidRPr="00F43E80">
              <w:rPr>
                <w:rFonts w:asciiTheme="minorHAnsi" w:hAnsiTheme="minorHAnsi" w:cs="Arial"/>
                <w:sz w:val="23"/>
                <w:szCs w:val="23"/>
              </w:rPr>
              <w:t xml:space="preserve">be </w:t>
            </w:r>
            <w:r w:rsidR="00097318" w:rsidRPr="00F43E80">
              <w:rPr>
                <w:rFonts w:asciiTheme="minorHAnsi" w:hAnsiTheme="minorHAnsi" w:cs="Arial"/>
                <w:sz w:val="23"/>
                <w:szCs w:val="23"/>
              </w:rPr>
              <w:t xml:space="preserve">top of mind for the general public. </w:t>
            </w:r>
          </w:p>
          <w:p w14:paraId="476F76D1" w14:textId="643035D0" w:rsidR="002350BB" w:rsidRDefault="005A1A49" w:rsidP="00E77D20">
            <w:pPr>
              <w:pStyle w:val="BodyText"/>
              <w:numPr>
                <w:ilvl w:val="2"/>
                <w:numId w:val="25"/>
              </w:numPr>
              <w:spacing w:after="120" w:line="240" w:lineRule="auto"/>
              <w:ind w:right="0"/>
              <w:rPr>
                <w:rFonts w:asciiTheme="minorHAnsi" w:hAnsiTheme="minorHAnsi" w:cs="Arial"/>
                <w:sz w:val="23"/>
                <w:szCs w:val="23"/>
              </w:rPr>
            </w:pPr>
            <w:r>
              <w:rPr>
                <w:rFonts w:asciiTheme="minorHAnsi" w:hAnsiTheme="minorHAnsi" w:cs="Arial"/>
                <w:sz w:val="23"/>
                <w:szCs w:val="23"/>
              </w:rPr>
              <w:t>This w</w:t>
            </w:r>
            <w:r w:rsidR="002350BB" w:rsidRPr="00F43E80">
              <w:rPr>
                <w:rFonts w:asciiTheme="minorHAnsi" w:hAnsiTheme="minorHAnsi" w:cs="Arial"/>
                <w:sz w:val="23"/>
                <w:szCs w:val="23"/>
              </w:rPr>
              <w:t xml:space="preserve">ould require </w:t>
            </w:r>
            <w:r w:rsidR="00F43E80">
              <w:rPr>
                <w:rFonts w:asciiTheme="minorHAnsi" w:hAnsiTheme="minorHAnsi" w:cs="Arial"/>
                <w:sz w:val="23"/>
                <w:szCs w:val="23"/>
              </w:rPr>
              <w:t>moderate</w:t>
            </w:r>
            <w:r w:rsidR="002350BB" w:rsidRPr="00F43E80">
              <w:rPr>
                <w:rFonts w:asciiTheme="minorHAnsi" w:hAnsiTheme="minorHAnsi" w:cs="Arial"/>
                <w:sz w:val="23"/>
                <w:szCs w:val="23"/>
              </w:rPr>
              <w:t xml:space="preserve"> costs and Administrative capacity.</w:t>
            </w:r>
          </w:p>
          <w:p w14:paraId="3B447A82" w14:textId="6E37F213" w:rsidR="00CA7B8C" w:rsidRPr="00AD2DC1" w:rsidRDefault="00CA7B8C" w:rsidP="00554CB1">
            <w:pPr>
              <w:pStyle w:val="BodyText"/>
              <w:numPr>
                <w:ilvl w:val="0"/>
                <w:numId w:val="25"/>
              </w:numPr>
              <w:spacing w:after="120" w:line="240" w:lineRule="auto"/>
              <w:ind w:right="0"/>
              <w:rPr>
                <w:rFonts w:asciiTheme="minorHAnsi" w:hAnsiTheme="minorHAnsi" w:cs="Arial"/>
                <w:sz w:val="23"/>
                <w:szCs w:val="23"/>
              </w:rPr>
            </w:pPr>
            <w:r w:rsidRPr="00CA7B8C">
              <w:rPr>
                <w:rFonts w:asciiTheme="minorHAnsi" w:hAnsiTheme="minorHAnsi" w:cs="Arial"/>
                <w:sz w:val="23"/>
                <w:szCs w:val="23"/>
              </w:rPr>
              <w:lastRenderedPageBreak/>
              <w:t xml:space="preserve">Options 1 and 4 could be funded through re-allocations of the existing County Budget event budget, noting that </w:t>
            </w:r>
            <w:r w:rsidRPr="00CA7B8C">
              <w:rPr>
                <w:rFonts w:asciiTheme="minorHAnsi" w:hAnsiTheme="minorHAnsi" w:cs="Arial"/>
                <w:b/>
                <w:bCs/>
                <w:sz w:val="23"/>
                <w:szCs w:val="23"/>
              </w:rPr>
              <w:t>elements of the County Bounty would still proceed</w:t>
            </w:r>
            <w:r w:rsidRPr="00CA7B8C">
              <w:rPr>
                <w:rFonts w:asciiTheme="minorHAnsi" w:hAnsiTheme="minorHAnsi" w:cs="Arial"/>
                <w:sz w:val="23"/>
                <w:szCs w:val="23"/>
              </w:rPr>
              <w:t xml:space="preserve">, such as the Sturgeon Culinary Crate </w:t>
            </w:r>
            <w:r w:rsidRPr="00AD2DC1">
              <w:rPr>
                <w:rFonts w:asciiTheme="minorHAnsi" w:hAnsiTheme="minorHAnsi" w:cs="Arial"/>
                <w:sz w:val="23"/>
                <w:szCs w:val="23"/>
              </w:rPr>
              <w:t xml:space="preserve">programming for County residents and visitors. </w:t>
            </w:r>
          </w:p>
          <w:p w14:paraId="45D4EA13" w14:textId="03B56CCC" w:rsidR="00097318" w:rsidRPr="00AD2DC1" w:rsidRDefault="00097318" w:rsidP="003B304B">
            <w:pPr>
              <w:pStyle w:val="BodyText"/>
              <w:spacing w:after="120" w:line="240" w:lineRule="auto"/>
              <w:ind w:right="0"/>
              <w:rPr>
                <w:rFonts w:asciiTheme="minorHAnsi" w:hAnsiTheme="minorHAnsi" w:cs="Arial"/>
                <w:b/>
                <w:bCs/>
                <w:i/>
                <w:iCs/>
                <w:sz w:val="23"/>
                <w:szCs w:val="23"/>
              </w:rPr>
            </w:pPr>
            <w:r w:rsidRPr="00AD2DC1">
              <w:rPr>
                <w:rFonts w:asciiTheme="minorHAnsi" w:hAnsiTheme="minorHAnsi" w:cs="Arial"/>
                <w:b/>
                <w:bCs/>
                <w:i/>
                <w:iCs/>
                <w:sz w:val="23"/>
                <w:szCs w:val="23"/>
              </w:rPr>
              <w:t>Business information collection</w:t>
            </w:r>
            <w:r w:rsidR="00F43E80" w:rsidRPr="00AD2DC1">
              <w:rPr>
                <w:rFonts w:asciiTheme="minorHAnsi" w:hAnsiTheme="minorHAnsi" w:cs="Arial"/>
                <w:b/>
                <w:bCs/>
                <w:i/>
                <w:iCs/>
                <w:sz w:val="23"/>
                <w:szCs w:val="23"/>
              </w:rPr>
              <w:t>:</w:t>
            </w:r>
          </w:p>
          <w:p w14:paraId="097F40A8" w14:textId="1E87B375" w:rsidR="0095247B" w:rsidRPr="00AD2DC1" w:rsidRDefault="0095247B" w:rsidP="0095247B">
            <w:pPr>
              <w:pStyle w:val="BodyText"/>
              <w:numPr>
                <w:ilvl w:val="0"/>
                <w:numId w:val="25"/>
              </w:numPr>
              <w:spacing w:after="120" w:line="240" w:lineRule="auto"/>
              <w:ind w:right="0"/>
              <w:rPr>
                <w:rFonts w:asciiTheme="minorHAnsi" w:hAnsiTheme="minorHAnsi" w:cs="Arial"/>
                <w:sz w:val="23"/>
                <w:szCs w:val="23"/>
              </w:rPr>
            </w:pPr>
            <w:r w:rsidRPr="00AD2DC1">
              <w:rPr>
                <w:rFonts w:asciiTheme="minorHAnsi" w:hAnsiTheme="minorHAnsi" w:cs="Arial"/>
                <w:sz w:val="23"/>
                <w:szCs w:val="23"/>
              </w:rPr>
              <w:t xml:space="preserve">Robust business data is required for good economic development support, understanding the economic landscape in Sturgeon County, and for municipal service delivery.   </w:t>
            </w:r>
          </w:p>
          <w:p w14:paraId="1424B199" w14:textId="332D9EDD" w:rsidR="00097318" w:rsidRPr="00AD2DC1" w:rsidRDefault="00097318" w:rsidP="00416C36">
            <w:pPr>
              <w:pStyle w:val="BodyText"/>
              <w:numPr>
                <w:ilvl w:val="0"/>
                <w:numId w:val="25"/>
              </w:numPr>
              <w:spacing w:after="120" w:line="240" w:lineRule="auto"/>
              <w:ind w:right="0"/>
              <w:rPr>
                <w:rFonts w:asciiTheme="minorHAnsi" w:hAnsiTheme="minorHAnsi" w:cs="Arial"/>
                <w:sz w:val="23"/>
                <w:szCs w:val="23"/>
              </w:rPr>
            </w:pPr>
            <w:r w:rsidRPr="00AD2DC1">
              <w:rPr>
                <w:rFonts w:asciiTheme="minorHAnsi" w:hAnsiTheme="minorHAnsi" w:cs="Arial"/>
                <w:sz w:val="23"/>
                <w:szCs w:val="23"/>
              </w:rPr>
              <w:t xml:space="preserve">Administration explored </w:t>
            </w:r>
            <w:r w:rsidR="00F43E80" w:rsidRPr="00AD2DC1">
              <w:rPr>
                <w:rFonts w:asciiTheme="minorHAnsi" w:hAnsiTheme="minorHAnsi" w:cs="Arial"/>
                <w:sz w:val="23"/>
                <w:szCs w:val="23"/>
              </w:rPr>
              <w:t xml:space="preserve">four options - </w:t>
            </w:r>
            <w:r w:rsidRPr="00AD2DC1">
              <w:rPr>
                <w:rFonts w:asciiTheme="minorHAnsi" w:hAnsiTheme="minorHAnsi" w:cs="Arial"/>
                <w:sz w:val="23"/>
                <w:szCs w:val="23"/>
              </w:rPr>
              <w:t xml:space="preserve">the potential of a </w:t>
            </w:r>
            <w:r w:rsidR="0095247B" w:rsidRPr="00AD2DC1">
              <w:rPr>
                <w:rFonts w:asciiTheme="minorHAnsi" w:hAnsiTheme="minorHAnsi" w:cs="Arial"/>
                <w:sz w:val="23"/>
                <w:szCs w:val="23"/>
              </w:rPr>
              <w:t xml:space="preserve">mandatory </w:t>
            </w:r>
            <w:r w:rsidRPr="00AD2DC1">
              <w:rPr>
                <w:rFonts w:asciiTheme="minorHAnsi" w:hAnsiTheme="minorHAnsi" w:cs="Arial"/>
                <w:sz w:val="23"/>
                <w:szCs w:val="23"/>
              </w:rPr>
              <w:t xml:space="preserve">business license, a </w:t>
            </w:r>
            <w:r w:rsidR="0095247B" w:rsidRPr="00AD2DC1">
              <w:rPr>
                <w:rFonts w:asciiTheme="minorHAnsi" w:hAnsiTheme="minorHAnsi" w:cs="Arial"/>
                <w:sz w:val="23"/>
                <w:szCs w:val="23"/>
              </w:rPr>
              <w:t xml:space="preserve">mandatory </w:t>
            </w:r>
            <w:r w:rsidRPr="00AD2DC1">
              <w:rPr>
                <w:rFonts w:asciiTheme="minorHAnsi" w:hAnsiTheme="minorHAnsi" w:cs="Arial"/>
                <w:sz w:val="23"/>
                <w:szCs w:val="23"/>
              </w:rPr>
              <w:t xml:space="preserve">business </w:t>
            </w:r>
            <w:r w:rsidR="00725D93" w:rsidRPr="00AD2DC1">
              <w:rPr>
                <w:rFonts w:asciiTheme="minorHAnsi" w:hAnsiTheme="minorHAnsi" w:cs="Arial"/>
                <w:sz w:val="23"/>
                <w:szCs w:val="23"/>
              </w:rPr>
              <w:t>registry,</w:t>
            </w:r>
            <w:r w:rsidRPr="00AD2DC1">
              <w:rPr>
                <w:rFonts w:asciiTheme="minorHAnsi" w:hAnsiTheme="minorHAnsi" w:cs="Arial"/>
                <w:sz w:val="23"/>
                <w:szCs w:val="23"/>
              </w:rPr>
              <w:t xml:space="preserve"> developing additional business directory functionality, and </w:t>
            </w:r>
            <w:r w:rsidR="0095247B" w:rsidRPr="00AD2DC1">
              <w:rPr>
                <w:rFonts w:asciiTheme="minorHAnsi" w:hAnsiTheme="minorHAnsi" w:cs="Arial"/>
                <w:sz w:val="23"/>
                <w:szCs w:val="23"/>
              </w:rPr>
              <w:t>additional</w:t>
            </w:r>
            <w:r w:rsidRPr="00AD2DC1">
              <w:rPr>
                <w:rFonts w:asciiTheme="minorHAnsi" w:hAnsiTheme="minorHAnsi" w:cs="Arial"/>
                <w:sz w:val="23"/>
                <w:szCs w:val="23"/>
              </w:rPr>
              <w:t xml:space="preserve"> business data collection </w:t>
            </w:r>
            <w:r w:rsidR="0095247B" w:rsidRPr="00AD2DC1">
              <w:rPr>
                <w:rFonts w:asciiTheme="minorHAnsi" w:hAnsiTheme="minorHAnsi" w:cs="Arial"/>
                <w:sz w:val="23"/>
                <w:szCs w:val="23"/>
              </w:rPr>
              <w:t>processes</w:t>
            </w:r>
            <w:r w:rsidRPr="00AD2DC1">
              <w:rPr>
                <w:rFonts w:asciiTheme="minorHAnsi" w:hAnsiTheme="minorHAnsi" w:cs="Arial"/>
                <w:sz w:val="23"/>
                <w:szCs w:val="23"/>
              </w:rPr>
              <w:t xml:space="preserve">.  </w:t>
            </w:r>
          </w:p>
          <w:p w14:paraId="25C254DD" w14:textId="3A2FCC9A" w:rsidR="00097318" w:rsidRDefault="0095247B" w:rsidP="00416C36">
            <w:pPr>
              <w:pStyle w:val="BodyText"/>
              <w:numPr>
                <w:ilvl w:val="0"/>
                <w:numId w:val="25"/>
              </w:numPr>
              <w:spacing w:after="120" w:line="240" w:lineRule="auto"/>
              <w:ind w:right="0"/>
              <w:rPr>
                <w:rFonts w:asciiTheme="minorHAnsi" w:hAnsiTheme="minorHAnsi" w:cs="Arial"/>
                <w:sz w:val="23"/>
                <w:szCs w:val="23"/>
              </w:rPr>
            </w:pPr>
            <w:r w:rsidRPr="00AD2DC1">
              <w:rPr>
                <w:rFonts w:asciiTheme="minorHAnsi" w:hAnsiTheme="minorHAnsi" w:cs="Arial"/>
                <w:sz w:val="23"/>
                <w:szCs w:val="23"/>
              </w:rPr>
              <w:t>Mandatory b</w:t>
            </w:r>
            <w:r w:rsidR="00097318" w:rsidRPr="00AD2DC1">
              <w:rPr>
                <w:rFonts w:asciiTheme="minorHAnsi" w:hAnsiTheme="minorHAnsi" w:cs="Arial"/>
                <w:sz w:val="23"/>
                <w:szCs w:val="23"/>
              </w:rPr>
              <w:t xml:space="preserve">usiness licenses and registries are often subject to annual renewal </w:t>
            </w:r>
            <w:r w:rsidRPr="00AD2DC1">
              <w:rPr>
                <w:rFonts w:asciiTheme="minorHAnsi" w:hAnsiTheme="minorHAnsi" w:cs="Arial"/>
                <w:sz w:val="23"/>
                <w:szCs w:val="23"/>
              </w:rPr>
              <w:t xml:space="preserve">requirements, </w:t>
            </w:r>
            <w:r w:rsidR="00097318" w:rsidRPr="00AD2DC1">
              <w:rPr>
                <w:rFonts w:asciiTheme="minorHAnsi" w:hAnsiTheme="minorHAnsi" w:cs="Arial"/>
                <w:sz w:val="23"/>
                <w:szCs w:val="23"/>
              </w:rPr>
              <w:t>and non-compliance penalt</w:t>
            </w:r>
            <w:r w:rsidRPr="00AD2DC1">
              <w:rPr>
                <w:rFonts w:asciiTheme="minorHAnsi" w:hAnsiTheme="minorHAnsi" w:cs="Arial"/>
                <w:sz w:val="23"/>
                <w:szCs w:val="23"/>
              </w:rPr>
              <w:t>ies</w:t>
            </w:r>
            <w:r w:rsidR="00097318" w:rsidRPr="00AD2DC1">
              <w:rPr>
                <w:rFonts w:asciiTheme="minorHAnsi" w:hAnsiTheme="minorHAnsi" w:cs="Arial"/>
                <w:sz w:val="23"/>
                <w:szCs w:val="23"/>
              </w:rPr>
              <w:t xml:space="preserve"> if not renewed</w:t>
            </w:r>
            <w:r w:rsidRPr="00AD2DC1">
              <w:rPr>
                <w:rFonts w:asciiTheme="minorHAnsi" w:hAnsiTheme="minorHAnsi" w:cs="Arial"/>
                <w:sz w:val="23"/>
                <w:szCs w:val="23"/>
              </w:rPr>
              <w:t xml:space="preserve">. </w:t>
            </w:r>
            <w:r w:rsidR="005A1A49">
              <w:rPr>
                <w:rFonts w:asciiTheme="minorHAnsi" w:hAnsiTheme="minorHAnsi" w:cs="Arial"/>
                <w:sz w:val="23"/>
                <w:szCs w:val="23"/>
              </w:rPr>
              <w:t>A</w:t>
            </w:r>
            <w:r w:rsidRPr="00AD2DC1">
              <w:rPr>
                <w:rFonts w:asciiTheme="minorHAnsi" w:hAnsiTheme="minorHAnsi" w:cs="Arial"/>
                <w:sz w:val="23"/>
                <w:szCs w:val="23"/>
              </w:rPr>
              <w:t xml:space="preserve">s </w:t>
            </w:r>
            <w:r w:rsidR="00097318" w:rsidRPr="00AD2DC1">
              <w:rPr>
                <w:rFonts w:asciiTheme="minorHAnsi" w:hAnsiTheme="minorHAnsi" w:cs="Arial"/>
                <w:sz w:val="23"/>
                <w:szCs w:val="23"/>
              </w:rPr>
              <w:t>businesses may already have faced challenges due to COVID-19 or other constraints over the past year</w:t>
            </w:r>
            <w:r w:rsidRPr="00AD2DC1">
              <w:rPr>
                <w:rFonts w:asciiTheme="minorHAnsi" w:hAnsiTheme="minorHAnsi" w:cs="Arial"/>
                <w:sz w:val="23"/>
                <w:szCs w:val="23"/>
              </w:rPr>
              <w:t>, penalties and mandatory licensing are not ideal</w:t>
            </w:r>
            <w:r w:rsidR="00097318" w:rsidRPr="00AD2DC1">
              <w:rPr>
                <w:rFonts w:asciiTheme="minorHAnsi" w:hAnsiTheme="minorHAnsi" w:cs="Arial"/>
                <w:sz w:val="23"/>
                <w:szCs w:val="23"/>
              </w:rPr>
              <w:t>.</w:t>
            </w:r>
          </w:p>
          <w:p w14:paraId="00362FB2" w14:textId="77777777" w:rsidR="00AD2DC1" w:rsidRPr="00AD2DC1" w:rsidRDefault="00AD2DC1" w:rsidP="00AD2DC1">
            <w:pPr>
              <w:pStyle w:val="BodyText"/>
              <w:numPr>
                <w:ilvl w:val="0"/>
                <w:numId w:val="25"/>
              </w:numPr>
              <w:spacing w:after="120" w:line="240" w:lineRule="auto"/>
              <w:ind w:right="0"/>
              <w:rPr>
                <w:rFonts w:asciiTheme="minorHAnsi" w:hAnsiTheme="minorHAnsi" w:cs="Arial"/>
                <w:sz w:val="23"/>
                <w:szCs w:val="23"/>
              </w:rPr>
            </w:pPr>
            <w:r w:rsidRPr="00AD2DC1">
              <w:rPr>
                <w:rFonts w:asciiTheme="minorHAnsi" w:hAnsiTheme="minorHAnsi" w:cs="Arial"/>
                <w:sz w:val="23"/>
                <w:szCs w:val="23"/>
              </w:rPr>
              <w:t xml:space="preserve">Business survey collection will provide a baseline for business engagement and information in the post COVID-19 era. </w:t>
            </w:r>
          </w:p>
          <w:p w14:paraId="39D063A1" w14:textId="77777777" w:rsidR="00AD2DC1" w:rsidRPr="00AD2DC1" w:rsidRDefault="00AD2DC1" w:rsidP="00AD2DC1">
            <w:pPr>
              <w:pStyle w:val="BodyText"/>
              <w:numPr>
                <w:ilvl w:val="0"/>
                <w:numId w:val="25"/>
              </w:numPr>
              <w:spacing w:after="120" w:line="240" w:lineRule="auto"/>
              <w:ind w:right="0"/>
              <w:rPr>
                <w:rFonts w:asciiTheme="minorHAnsi" w:hAnsiTheme="minorHAnsi" w:cs="Arial"/>
                <w:sz w:val="23"/>
                <w:szCs w:val="23"/>
              </w:rPr>
            </w:pPr>
            <w:r w:rsidRPr="00AD2DC1">
              <w:rPr>
                <w:rFonts w:asciiTheme="minorHAnsi" w:hAnsiTheme="minorHAnsi" w:cs="Arial"/>
                <w:sz w:val="23"/>
                <w:szCs w:val="23"/>
              </w:rPr>
              <w:t>Online, phone, and in-person contacts will support data collection, positive relationships, and ongoing connection between area businesses and the municipality.</w:t>
            </w:r>
          </w:p>
          <w:p w14:paraId="0B4A93FC" w14:textId="26D610EC" w:rsidR="0095247B" w:rsidRPr="00AD2DC1" w:rsidRDefault="0095247B" w:rsidP="00416C36">
            <w:pPr>
              <w:pStyle w:val="BodyText"/>
              <w:numPr>
                <w:ilvl w:val="0"/>
                <w:numId w:val="25"/>
              </w:numPr>
              <w:spacing w:after="120" w:line="240" w:lineRule="auto"/>
              <w:ind w:right="0"/>
              <w:rPr>
                <w:rFonts w:asciiTheme="minorHAnsi" w:hAnsiTheme="minorHAnsi" w:cs="Arial"/>
                <w:sz w:val="23"/>
                <w:szCs w:val="23"/>
              </w:rPr>
            </w:pPr>
            <w:r w:rsidRPr="00AD2DC1">
              <w:rPr>
                <w:rFonts w:asciiTheme="minorHAnsi" w:hAnsiTheme="minorHAnsi" w:cs="Arial"/>
                <w:sz w:val="23"/>
                <w:szCs w:val="23"/>
              </w:rPr>
              <w:t>Proposed approach:</w:t>
            </w:r>
          </w:p>
          <w:p w14:paraId="7A4A106C" w14:textId="695EA049" w:rsidR="0095247B" w:rsidRPr="00AD2DC1" w:rsidRDefault="0095247B" w:rsidP="0095247B">
            <w:pPr>
              <w:pStyle w:val="BodyText"/>
              <w:numPr>
                <w:ilvl w:val="1"/>
                <w:numId w:val="25"/>
              </w:numPr>
              <w:spacing w:after="120" w:line="240" w:lineRule="auto"/>
              <w:ind w:right="0"/>
              <w:rPr>
                <w:rFonts w:asciiTheme="minorHAnsi" w:hAnsiTheme="minorHAnsi" w:cs="Arial"/>
                <w:sz w:val="23"/>
                <w:szCs w:val="23"/>
              </w:rPr>
            </w:pPr>
            <w:r w:rsidRPr="00AD2DC1">
              <w:rPr>
                <w:rFonts w:asciiTheme="minorHAnsi" w:hAnsiTheme="minorHAnsi"/>
                <w:sz w:val="23"/>
                <w:szCs w:val="23"/>
              </w:rPr>
              <w:t>Administration would work with local businesses to enhance the County’s online business directory with more business information directly, and indirectly through complementary databases and information repositories.</w:t>
            </w:r>
          </w:p>
          <w:p w14:paraId="782E1A6B" w14:textId="2291E164" w:rsidR="0095247B" w:rsidRPr="00AD2DC1" w:rsidRDefault="0095247B" w:rsidP="0095247B">
            <w:pPr>
              <w:pStyle w:val="BodyText"/>
              <w:numPr>
                <w:ilvl w:val="1"/>
                <w:numId w:val="25"/>
              </w:numPr>
              <w:spacing w:after="120" w:line="240" w:lineRule="auto"/>
              <w:ind w:right="0"/>
              <w:rPr>
                <w:rFonts w:asciiTheme="minorHAnsi" w:hAnsiTheme="minorHAnsi" w:cs="Arial"/>
                <w:sz w:val="23"/>
                <w:szCs w:val="23"/>
              </w:rPr>
            </w:pPr>
            <w:r w:rsidRPr="00AD2DC1">
              <w:rPr>
                <w:rFonts w:asciiTheme="minorHAnsi" w:hAnsiTheme="minorHAnsi" w:cs="Arial"/>
                <w:sz w:val="23"/>
                <w:szCs w:val="23"/>
              </w:rPr>
              <w:t xml:space="preserve">Administration would provide survey and data collection contacts and focus on additional </w:t>
            </w:r>
            <w:r w:rsidR="00097318" w:rsidRPr="00AD2DC1">
              <w:rPr>
                <w:rFonts w:asciiTheme="minorHAnsi" w:hAnsiTheme="minorHAnsi" w:cs="Arial"/>
                <w:sz w:val="23"/>
                <w:szCs w:val="23"/>
              </w:rPr>
              <w:t xml:space="preserve">business visitations </w:t>
            </w:r>
            <w:r w:rsidRPr="00AD2DC1">
              <w:rPr>
                <w:rFonts w:asciiTheme="minorHAnsi" w:hAnsiTheme="minorHAnsi" w:cs="Arial"/>
                <w:sz w:val="23"/>
                <w:szCs w:val="23"/>
              </w:rPr>
              <w:t xml:space="preserve">for the remainder of 2021. </w:t>
            </w:r>
            <w:r w:rsidR="00097318" w:rsidRPr="00AD2DC1">
              <w:rPr>
                <w:rFonts w:asciiTheme="minorHAnsi" w:hAnsiTheme="minorHAnsi" w:cs="Arial"/>
                <w:sz w:val="23"/>
                <w:szCs w:val="23"/>
              </w:rPr>
              <w:t xml:space="preserve"> </w:t>
            </w:r>
          </w:p>
          <w:p w14:paraId="7AA9557C" w14:textId="4B0B1C45" w:rsidR="00097318" w:rsidRPr="00AD2DC1" w:rsidRDefault="0095247B" w:rsidP="0095247B">
            <w:pPr>
              <w:pStyle w:val="BodyText"/>
              <w:numPr>
                <w:ilvl w:val="1"/>
                <w:numId w:val="25"/>
              </w:numPr>
              <w:spacing w:after="120" w:line="240" w:lineRule="auto"/>
              <w:ind w:right="0"/>
              <w:rPr>
                <w:rFonts w:asciiTheme="minorHAnsi" w:hAnsiTheme="minorHAnsi" w:cs="Arial"/>
                <w:sz w:val="23"/>
                <w:szCs w:val="23"/>
              </w:rPr>
            </w:pPr>
            <w:r w:rsidRPr="00AD2DC1">
              <w:rPr>
                <w:rFonts w:asciiTheme="minorHAnsi" w:hAnsiTheme="minorHAnsi" w:cs="Arial"/>
                <w:sz w:val="23"/>
                <w:szCs w:val="23"/>
              </w:rPr>
              <w:t xml:space="preserve">Administration would </w:t>
            </w:r>
            <w:r w:rsidR="00097318" w:rsidRPr="00AD2DC1">
              <w:rPr>
                <w:rFonts w:asciiTheme="minorHAnsi" w:hAnsiTheme="minorHAnsi" w:cs="Arial"/>
                <w:sz w:val="23"/>
                <w:szCs w:val="23"/>
              </w:rPr>
              <w:t>access</w:t>
            </w:r>
            <w:r w:rsidRPr="00AD2DC1">
              <w:rPr>
                <w:rFonts w:asciiTheme="minorHAnsi" w:hAnsiTheme="minorHAnsi" w:cs="Arial"/>
                <w:sz w:val="23"/>
                <w:szCs w:val="23"/>
              </w:rPr>
              <w:t xml:space="preserve"> trusted third</w:t>
            </w:r>
            <w:r w:rsidR="000744D7">
              <w:rPr>
                <w:rFonts w:asciiTheme="minorHAnsi" w:hAnsiTheme="minorHAnsi" w:cs="Arial"/>
                <w:sz w:val="23"/>
                <w:szCs w:val="23"/>
              </w:rPr>
              <w:t>-</w:t>
            </w:r>
            <w:r w:rsidRPr="00AD2DC1">
              <w:rPr>
                <w:rFonts w:asciiTheme="minorHAnsi" w:hAnsiTheme="minorHAnsi" w:cs="Arial"/>
                <w:sz w:val="23"/>
                <w:szCs w:val="23"/>
              </w:rPr>
              <w:t>party data sources</w:t>
            </w:r>
            <w:r w:rsidR="00097318" w:rsidRPr="00AD2DC1">
              <w:rPr>
                <w:rFonts w:asciiTheme="minorHAnsi" w:hAnsiTheme="minorHAnsi" w:cs="Arial"/>
                <w:sz w:val="23"/>
                <w:szCs w:val="23"/>
              </w:rPr>
              <w:t xml:space="preserve"> </w:t>
            </w:r>
            <w:r w:rsidRPr="00AD2DC1">
              <w:rPr>
                <w:rFonts w:asciiTheme="minorHAnsi" w:hAnsiTheme="minorHAnsi" w:cs="Arial"/>
                <w:sz w:val="23"/>
                <w:szCs w:val="23"/>
              </w:rPr>
              <w:t xml:space="preserve">to supplement local information </w:t>
            </w:r>
            <w:r w:rsidR="00097318" w:rsidRPr="00AD2DC1">
              <w:rPr>
                <w:rFonts w:asciiTheme="minorHAnsi" w:hAnsiTheme="minorHAnsi" w:cs="Arial"/>
                <w:sz w:val="23"/>
                <w:szCs w:val="23"/>
              </w:rPr>
              <w:t>(</w:t>
            </w:r>
            <w:r w:rsidRPr="00AD2DC1">
              <w:rPr>
                <w:rFonts w:asciiTheme="minorHAnsi" w:hAnsiTheme="minorHAnsi" w:cs="Arial"/>
                <w:sz w:val="23"/>
                <w:szCs w:val="23"/>
              </w:rPr>
              <w:t>ex:</w:t>
            </w:r>
            <w:r w:rsidR="00826B84" w:rsidRPr="00AD2DC1">
              <w:rPr>
                <w:rFonts w:asciiTheme="minorHAnsi" w:hAnsiTheme="minorHAnsi" w:cs="Arial"/>
                <w:sz w:val="23"/>
                <w:szCs w:val="23"/>
              </w:rPr>
              <w:t xml:space="preserve"> </w:t>
            </w:r>
            <w:r w:rsidR="00097318" w:rsidRPr="00AD2DC1">
              <w:rPr>
                <w:rFonts w:asciiTheme="minorHAnsi" w:hAnsiTheme="minorHAnsi" w:cs="Arial"/>
                <w:sz w:val="23"/>
                <w:szCs w:val="23"/>
              </w:rPr>
              <w:t>Stat</w:t>
            </w:r>
            <w:r w:rsidR="00826B84" w:rsidRPr="00AD2DC1">
              <w:rPr>
                <w:rFonts w:asciiTheme="minorHAnsi" w:hAnsiTheme="minorHAnsi" w:cs="Arial"/>
                <w:sz w:val="23"/>
                <w:szCs w:val="23"/>
              </w:rPr>
              <w:t>istics Canada</w:t>
            </w:r>
            <w:r w:rsidR="00097318" w:rsidRPr="00AD2DC1">
              <w:rPr>
                <w:rFonts w:asciiTheme="minorHAnsi" w:hAnsiTheme="minorHAnsi" w:cs="Arial"/>
                <w:sz w:val="23"/>
                <w:szCs w:val="23"/>
              </w:rPr>
              <w:t xml:space="preserve">, census, business counts data, Alberta </w:t>
            </w:r>
            <w:r w:rsidR="00826B84" w:rsidRPr="00AD2DC1">
              <w:rPr>
                <w:rFonts w:asciiTheme="minorHAnsi" w:hAnsiTheme="minorHAnsi" w:cs="Arial"/>
                <w:sz w:val="23"/>
                <w:szCs w:val="23"/>
              </w:rPr>
              <w:t>Labour Force Statistics</w:t>
            </w:r>
            <w:r w:rsidR="00097318" w:rsidRPr="00AD2DC1">
              <w:rPr>
                <w:rFonts w:asciiTheme="minorHAnsi" w:hAnsiTheme="minorHAnsi" w:cs="Arial"/>
                <w:sz w:val="23"/>
                <w:szCs w:val="23"/>
              </w:rPr>
              <w:t xml:space="preserve">, </w:t>
            </w:r>
            <w:r w:rsidR="00826B84" w:rsidRPr="00AD2DC1">
              <w:rPr>
                <w:rFonts w:asciiTheme="minorHAnsi" w:hAnsiTheme="minorHAnsi" w:cs="Arial"/>
                <w:sz w:val="23"/>
                <w:szCs w:val="23"/>
              </w:rPr>
              <w:t>C</w:t>
            </w:r>
            <w:r w:rsidR="00097318" w:rsidRPr="00AD2DC1">
              <w:rPr>
                <w:rFonts w:asciiTheme="minorHAnsi" w:hAnsiTheme="minorHAnsi" w:cs="Arial"/>
                <w:sz w:val="23"/>
                <w:szCs w:val="23"/>
              </w:rPr>
              <w:t xml:space="preserve">onference </w:t>
            </w:r>
            <w:r w:rsidR="00826B84" w:rsidRPr="00AD2DC1">
              <w:rPr>
                <w:rFonts w:asciiTheme="minorHAnsi" w:hAnsiTheme="minorHAnsi" w:cs="Arial"/>
                <w:sz w:val="23"/>
                <w:szCs w:val="23"/>
              </w:rPr>
              <w:t>B</w:t>
            </w:r>
            <w:r w:rsidR="00097318" w:rsidRPr="00AD2DC1">
              <w:rPr>
                <w:rFonts w:asciiTheme="minorHAnsi" w:hAnsiTheme="minorHAnsi" w:cs="Arial"/>
                <w:sz w:val="23"/>
                <w:szCs w:val="23"/>
              </w:rPr>
              <w:t xml:space="preserve">oard of Canada data, </w:t>
            </w:r>
            <w:r w:rsidR="00826B84" w:rsidRPr="00AD2DC1">
              <w:rPr>
                <w:rFonts w:asciiTheme="minorHAnsi" w:hAnsiTheme="minorHAnsi" w:cs="Arial"/>
                <w:sz w:val="23"/>
                <w:szCs w:val="23"/>
              </w:rPr>
              <w:t xml:space="preserve">and </w:t>
            </w:r>
            <w:r w:rsidR="00097318" w:rsidRPr="00AD2DC1">
              <w:rPr>
                <w:rFonts w:asciiTheme="minorHAnsi" w:hAnsiTheme="minorHAnsi" w:cs="Arial"/>
                <w:sz w:val="23"/>
                <w:szCs w:val="23"/>
              </w:rPr>
              <w:t>business data such as Hoovers and others)</w:t>
            </w:r>
            <w:r w:rsidR="003318D6" w:rsidRPr="00AD2DC1">
              <w:rPr>
                <w:rFonts w:asciiTheme="minorHAnsi" w:hAnsiTheme="minorHAnsi" w:cs="Arial"/>
                <w:sz w:val="23"/>
                <w:szCs w:val="23"/>
              </w:rPr>
              <w:t>.</w:t>
            </w:r>
          </w:p>
          <w:p w14:paraId="36DE06B7" w14:textId="77777777" w:rsidR="00F06FBD" w:rsidRPr="00995A98" w:rsidRDefault="00F06FBD" w:rsidP="00CC757F">
            <w:pPr>
              <w:pStyle w:val="BodyText"/>
              <w:spacing w:after="120" w:line="240" w:lineRule="auto"/>
              <w:ind w:right="0"/>
              <w:rPr>
                <w:rFonts w:asciiTheme="minorHAnsi" w:hAnsiTheme="minorHAnsi" w:cs="Arial"/>
                <w:sz w:val="23"/>
                <w:szCs w:val="23"/>
                <w:u w:val="single"/>
              </w:rPr>
            </w:pPr>
            <w:r w:rsidRPr="00995A98">
              <w:rPr>
                <w:rFonts w:asciiTheme="minorHAnsi" w:hAnsiTheme="minorHAnsi" w:cs="Arial"/>
                <w:sz w:val="23"/>
                <w:szCs w:val="23"/>
                <w:u w:val="single"/>
              </w:rPr>
              <w:t>External Communication</w:t>
            </w:r>
          </w:p>
          <w:p w14:paraId="4475803B" w14:textId="08D39A4F" w:rsidR="0070429E" w:rsidRPr="003318D6" w:rsidRDefault="0070429E" w:rsidP="00416C36">
            <w:pPr>
              <w:pStyle w:val="BodyText"/>
              <w:numPr>
                <w:ilvl w:val="0"/>
                <w:numId w:val="25"/>
              </w:numPr>
              <w:spacing w:after="120" w:line="240" w:lineRule="auto"/>
              <w:ind w:right="0"/>
              <w:rPr>
                <w:rFonts w:asciiTheme="minorHAnsi" w:hAnsiTheme="minorHAnsi" w:cs="Arial"/>
                <w:sz w:val="23"/>
                <w:szCs w:val="23"/>
              </w:rPr>
            </w:pPr>
            <w:r w:rsidRPr="003318D6">
              <w:rPr>
                <w:rFonts w:asciiTheme="minorHAnsi" w:hAnsiTheme="minorHAnsi" w:cs="Arial"/>
                <w:sz w:val="23"/>
                <w:szCs w:val="23"/>
              </w:rPr>
              <w:t>Administration has engaged with members of the COVID-19 Recovery Task</w:t>
            </w:r>
            <w:r>
              <w:rPr>
                <w:rFonts w:asciiTheme="minorHAnsi" w:hAnsiTheme="minorHAnsi" w:cs="Arial"/>
                <w:sz w:val="23"/>
                <w:szCs w:val="23"/>
              </w:rPr>
              <w:t xml:space="preserve"> F</w:t>
            </w:r>
            <w:r w:rsidRPr="003318D6">
              <w:rPr>
                <w:rFonts w:asciiTheme="minorHAnsi" w:hAnsiTheme="minorHAnsi" w:cs="Arial"/>
                <w:sz w:val="23"/>
                <w:szCs w:val="23"/>
              </w:rPr>
              <w:t xml:space="preserve">orce and </w:t>
            </w:r>
            <w:r>
              <w:rPr>
                <w:rFonts w:asciiTheme="minorHAnsi" w:hAnsiTheme="minorHAnsi" w:cs="Arial"/>
                <w:sz w:val="23"/>
                <w:szCs w:val="23"/>
              </w:rPr>
              <w:t xml:space="preserve">the </w:t>
            </w:r>
            <w:r w:rsidRPr="003318D6">
              <w:rPr>
                <w:rFonts w:asciiTheme="minorHAnsi" w:hAnsiTheme="minorHAnsi" w:cs="Arial"/>
                <w:sz w:val="23"/>
                <w:szCs w:val="23"/>
              </w:rPr>
              <w:t xml:space="preserve">Economic Development </w:t>
            </w:r>
            <w:r w:rsidR="000744D7">
              <w:rPr>
                <w:rFonts w:asciiTheme="minorHAnsi" w:hAnsiTheme="minorHAnsi" w:cs="Arial"/>
                <w:sz w:val="23"/>
                <w:szCs w:val="23"/>
              </w:rPr>
              <w:t xml:space="preserve">Advisory </w:t>
            </w:r>
            <w:r w:rsidRPr="003318D6">
              <w:rPr>
                <w:rFonts w:asciiTheme="minorHAnsi" w:hAnsiTheme="minorHAnsi" w:cs="Arial"/>
                <w:sz w:val="23"/>
                <w:szCs w:val="23"/>
              </w:rPr>
              <w:t xml:space="preserve">Board on </w:t>
            </w:r>
            <w:r>
              <w:rPr>
                <w:rFonts w:asciiTheme="minorHAnsi" w:hAnsiTheme="minorHAnsi" w:cs="Arial"/>
                <w:sz w:val="23"/>
                <w:szCs w:val="23"/>
              </w:rPr>
              <w:t xml:space="preserve">these matters and ideas to </w:t>
            </w:r>
            <w:r w:rsidRPr="003318D6">
              <w:rPr>
                <w:rFonts w:asciiTheme="minorHAnsi" w:hAnsiTheme="minorHAnsi" w:cs="Arial"/>
                <w:sz w:val="23"/>
                <w:szCs w:val="23"/>
              </w:rPr>
              <w:t xml:space="preserve">collect more business information and to promote local products, companies, and the County as a whole. </w:t>
            </w:r>
          </w:p>
          <w:p w14:paraId="7A197D98" w14:textId="32D2E079" w:rsidR="00097318" w:rsidRDefault="0070429E" w:rsidP="00416C36">
            <w:pPr>
              <w:pStyle w:val="BodyText"/>
              <w:numPr>
                <w:ilvl w:val="0"/>
                <w:numId w:val="25"/>
              </w:numPr>
              <w:spacing w:after="120" w:line="240" w:lineRule="auto"/>
              <w:ind w:right="0"/>
              <w:rPr>
                <w:rFonts w:asciiTheme="minorHAnsi" w:hAnsiTheme="minorHAnsi" w:cs="Arial"/>
                <w:sz w:val="23"/>
                <w:szCs w:val="23"/>
              </w:rPr>
            </w:pPr>
            <w:r>
              <w:rPr>
                <w:rFonts w:asciiTheme="minorHAnsi" w:hAnsiTheme="minorHAnsi" w:cs="Arial"/>
                <w:sz w:val="23"/>
                <w:szCs w:val="23"/>
              </w:rPr>
              <w:t xml:space="preserve">The </w:t>
            </w:r>
            <w:r w:rsidR="00826B84">
              <w:rPr>
                <w:rFonts w:asciiTheme="minorHAnsi" w:hAnsiTheme="minorHAnsi" w:cs="Arial"/>
                <w:sz w:val="23"/>
                <w:szCs w:val="23"/>
              </w:rPr>
              <w:t>“</w:t>
            </w:r>
            <w:r w:rsidR="00097318">
              <w:rPr>
                <w:rFonts w:asciiTheme="minorHAnsi" w:hAnsiTheme="minorHAnsi" w:cs="Arial"/>
                <w:sz w:val="23"/>
                <w:szCs w:val="23"/>
              </w:rPr>
              <w:t>Summer in Sturgeon</w:t>
            </w:r>
            <w:r>
              <w:rPr>
                <w:rFonts w:asciiTheme="minorHAnsi" w:hAnsiTheme="minorHAnsi" w:cs="Arial"/>
                <w:sz w:val="23"/>
                <w:szCs w:val="23"/>
              </w:rPr>
              <w:t>”</w:t>
            </w:r>
            <w:r w:rsidR="00097318">
              <w:rPr>
                <w:rFonts w:asciiTheme="minorHAnsi" w:hAnsiTheme="minorHAnsi" w:cs="Arial"/>
                <w:sz w:val="23"/>
                <w:szCs w:val="23"/>
              </w:rPr>
              <w:t xml:space="preserve"> </w:t>
            </w:r>
            <w:r w:rsidR="00826B84">
              <w:rPr>
                <w:rFonts w:asciiTheme="minorHAnsi" w:hAnsiTheme="minorHAnsi" w:cs="Arial"/>
                <w:sz w:val="23"/>
                <w:szCs w:val="23"/>
              </w:rPr>
              <w:t>p</w:t>
            </w:r>
            <w:r w:rsidR="00097318">
              <w:rPr>
                <w:rFonts w:asciiTheme="minorHAnsi" w:hAnsiTheme="minorHAnsi" w:cs="Arial"/>
                <w:sz w:val="23"/>
                <w:szCs w:val="23"/>
              </w:rPr>
              <w:t xml:space="preserve">romotion will be </w:t>
            </w:r>
            <w:r>
              <w:rPr>
                <w:rFonts w:asciiTheme="minorHAnsi" w:hAnsiTheme="minorHAnsi" w:cs="Arial"/>
                <w:sz w:val="23"/>
                <w:szCs w:val="23"/>
              </w:rPr>
              <w:t>hosted</w:t>
            </w:r>
            <w:r w:rsidR="00097318">
              <w:rPr>
                <w:rFonts w:asciiTheme="minorHAnsi" w:hAnsiTheme="minorHAnsi" w:cs="Arial"/>
                <w:sz w:val="23"/>
                <w:szCs w:val="23"/>
              </w:rPr>
              <w:t xml:space="preserve"> online through the </w:t>
            </w:r>
            <w:r>
              <w:rPr>
                <w:rFonts w:asciiTheme="minorHAnsi" w:hAnsiTheme="minorHAnsi" w:cs="Arial"/>
                <w:sz w:val="23"/>
                <w:szCs w:val="23"/>
              </w:rPr>
              <w:t>County’s</w:t>
            </w:r>
            <w:r w:rsidR="00097318">
              <w:rPr>
                <w:rFonts w:asciiTheme="minorHAnsi" w:hAnsiTheme="minorHAnsi" w:cs="Arial"/>
                <w:sz w:val="23"/>
                <w:szCs w:val="23"/>
              </w:rPr>
              <w:t xml:space="preserve"> website and with promotion on social media</w:t>
            </w:r>
            <w:r w:rsidR="00826B84">
              <w:rPr>
                <w:rFonts w:asciiTheme="minorHAnsi" w:hAnsiTheme="minorHAnsi" w:cs="Arial"/>
                <w:sz w:val="23"/>
                <w:szCs w:val="23"/>
              </w:rPr>
              <w:t xml:space="preserve"> and </w:t>
            </w:r>
            <w:r w:rsidR="00097318">
              <w:rPr>
                <w:rFonts w:asciiTheme="minorHAnsi" w:hAnsiTheme="minorHAnsi" w:cs="Arial"/>
                <w:sz w:val="23"/>
                <w:szCs w:val="23"/>
              </w:rPr>
              <w:t>e-newsletters</w:t>
            </w:r>
            <w:r w:rsidR="00826B84">
              <w:rPr>
                <w:rFonts w:asciiTheme="minorHAnsi" w:hAnsiTheme="minorHAnsi" w:cs="Arial"/>
                <w:sz w:val="23"/>
                <w:szCs w:val="23"/>
              </w:rPr>
              <w:t>. A</w:t>
            </w:r>
            <w:r w:rsidR="00097318">
              <w:rPr>
                <w:rFonts w:asciiTheme="minorHAnsi" w:hAnsiTheme="minorHAnsi" w:cs="Arial"/>
                <w:sz w:val="23"/>
                <w:szCs w:val="23"/>
              </w:rPr>
              <w:t xml:space="preserve"> media release is planned at launch. </w:t>
            </w:r>
          </w:p>
          <w:p w14:paraId="7EB45885" w14:textId="788C76BC" w:rsidR="00F17838" w:rsidRPr="00995A98" w:rsidRDefault="00097318" w:rsidP="00416C36">
            <w:pPr>
              <w:pStyle w:val="BodyText"/>
              <w:numPr>
                <w:ilvl w:val="0"/>
                <w:numId w:val="25"/>
              </w:numPr>
              <w:spacing w:after="120" w:line="240" w:lineRule="auto"/>
              <w:ind w:right="0"/>
              <w:rPr>
                <w:rFonts w:asciiTheme="minorHAnsi" w:hAnsiTheme="minorHAnsi" w:cs="Arial"/>
                <w:sz w:val="23"/>
                <w:szCs w:val="23"/>
              </w:rPr>
            </w:pPr>
            <w:r>
              <w:rPr>
                <w:rFonts w:asciiTheme="minorHAnsi" w:hAnsiTheme="minorHAnsi" w:cs="Arial"/>
                <w:sz w:val="23"/>
                <w:szCs w:val="23"/>
              </w:rPr>
              <w:lastRenderedPageBreak/>
              <w:t xml:space="preserve">Business information will be </w:t>
            </w:r>
            <w:r w:rsidR="0070429E">
              <w:rPr>
                <w:rFonts w:asciiTheme="minorHAnsi" w:hAnsiTheme="minorHAnsi" w:cs="Arial"/>
                <w:sz w:val="23"/>
                <w:szCs w:val="23"/>
              </w:rPr>
              <w:t>collected</w:t>
            </w:r>
            <w:r>
              <w:rPr>
                <w:rFonts w:asciiTheme="minorHAnsi" w:hAnsiTheme="minorHAnsi" w:cs="Arial"/>
                <w:sz w:val="23"/>
                <w:szCs w:val="23"/>
              </w:rPr>
              <w:t xml:space="preserve"> through online, phone, and in</w:t>
            </w:r>
            <w:r w:rsidR="00826B84">
              <w:rPr>
                <w:rFonts w:asciiTheme="minorHAnsi" w:hAnsiTheme="minorHAnsi" w:cs="Arial"/>
                <w:sz w:val="23"/>
                <w:szCs w:val="23"/>
              </w:rPr>
              <w:t>-</w:t>
            </w:r>
            <w:r>
              <w:rPr>
                <w:rFonts w:asciiTheme="minorHAnsi" w:hAnsiTheme="minorHAnsi" w:cs="Arial"/>
                <w:sz w:val="23"/>
                <w:szCs w:val="23"/>
              </w:rPr>
              <w:t>person activities</w:t>
            </w:r>
            <w:r w:rsidR="00826B84">
              <w:rPr>
                <w:rFonts w:asciiTheme="minorHAnsi" w:hAnsiTheme="minorHAnsi" w:cs="Arial"/>
                <w:sz w:val="23"/>
                <w:szCs w:val="23"/>
              </w:rPr>
              <w:t>. I</w:t>
            </w:r>
            <w:r>
              <w:rPr>
                <w:rFonts w:asciiTheme="minorHAnsi" w:hAnsiTheme="minorHAnsi" w:cs="Arial"/>
                <w:sz w:val="23"/>
                <w:szCs w:val="23"/>
              </w:rPr>
              <w:t>nformation about the initiative will be communicated through direct engagement, website, and social media</w:t>
            </w:r>
            <w:r w:rsidR="0070429E">
              <w:rPr>
                <w:rFonts w:asciiTheme="minorHAnsi" w:hAnsiTheme="minorHAnsi" w:cs="Arial"/>
                <w:sz w:val="23"/>
                <w:szCs w:val="23"/>
              </w:rPr>
              <w:t xml:space="preserve"> channels</w:t>
            </w:r>
            <w:r>
              <w:rPr>
                <w:rFonts w:asciiTheme="minorHAnsi" w:hAnsiTheme="minorHAnsi" w:cs="Arial"/>
                <w:sz w:val="23"/>
                <w:szCs w:val="23"/>
              </w:rPr>
              <w:t xml:space="preserve">.  </w:t>
            </w:r>
          </w:p>
          <w:p w14:paraId="1E86F5E6" w14:textId="77777777" w:rsidR="00B1304C" w:rsidRPr="00995A98" w:rsidRDefault="00B1304C">
            <w:pPr>
              <w:tabs>
                <w:tab w:val="left" w:pos="3240"/>
                <w:tab w:val="right" w:pos="6318"/>
                <w:tab w:val="left" w:pos="6474"/>
                <w:tab w:val="right" w:pos="8460"/>
              </w:tabs>
              <w:spacing w:after="120"/>
              <w:rPr>
                <w:rFonts w:asciiTheme="minorHAnsi" w:hAnsiTheme="minorHAnsi" w:cs="Arial"/>
                <w:sz w:val="23"/>
                <w:szCs w:val="23"/>
                <w:u w:val="single"/>
              </w:rPr>
            </w:pPr>
            <w:r w:rsidRPr="00995A98">
              <w:rPr>
                <w:rFonts w:asciiTheme="minorHAnsi" w:hAnsiTheme="minorHAnsi" w:cs="Arial"/>
                <w:sz w:val="23"/>
                <w:szCs w:val="23"/>
                <w:u w:val="single"/>
              </w:rPr>
              <w:t>Relevant Policy/Legislation/Practices:</w:t>
            </w:r>
          </w:p>
          <w:p w14:paraId="40B9D89A" w14:textId="22FF1C89" w:rsidR="00892A3C" w:rsidRPr="0070429E" w:rsidRDefault="0070429E" w:rsidP="00416C36">
            <w:pPr>
              <w:pStyle w:val="ListParagraph"/>
              <w:numPr>
                <w:ilvl w:val="0"/>
                <w:numId w:val="25"/>
              </w:numPr>
              <w:tabs>
                <w:tab w:val="left" w:pos="3240"/>
                <w:tab w:val="right" w:pos="6318"/>
                <w:tab w:val="left" w:pos="6474"/>
                <w:tab w:val="right" w:pos="8460"/>
              </w:tabs>
              <w:rPr>
                <w:rFonts w:asciiTheme="minorHAnsi" w:hAnsiTheme="minorHAnsi"/>
                <w:sz w:val="23"/>
                <w:szCs w:val="23"/>
              </w:rPr>
            </w:pPr>
            <w:r w:rsidRPr="0070429E">
              <w:rPr>
                <w:rFonts w:asciiTheme="minorHAnsi" w:hAnsiTheme="minorHAnsi" w:cs="Arial"/>
                <w:sz w:val="23"/>
                <w:szCs w:val="23"/>
              </w:rPr>
              <w:t xml:space="preserve">Economic Development Strategy </w:t>
            </w:r>
          </w:p>
        </w:tc>
      </w:tr>
      <w:tr w:rsidR="00546220" w:rsidRPr="00995A98" w14:paraId="1EC672DA" w14:textId="77777777" w:rsidTr="003B304B">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126" w:type="dxa"/>
            <w:tcBorders>
              <w:top w:val="nil"/>
              <w:left w:val="nil"/>
              <w:bottom w:val="single" w:sz="2" w:space="0" w:color="808080"/>
            </w:tcBorders>
          </w:tcPr>
          <w:p w14:paraId="42B116DA" w14:textId="77777777" w:rsidR="00546220" w:rsidRPr="00995A98" w:rsidRDefault="00546220" w:rsidP="00CC757F">
            <w:pPr>
              <w:tabs>
                <w:tab w:val="left" w:pos="3240"/>
                <w:tab w:val="right" w:pos="6318"/>
                <w:tab w:val="left" w:pos="6474"/>
                <w:tab w:val="right" w:pos="8460"/>
              </w:tabs>
              <w:rPr>
                <w:rFonts w:asciiTheme="minorHAnsi" w:hAnsiTheme="minorHAnsi" w:cs="Arial"/>
                <w:sz w:val="23"/>
                <w:szCs w:val="23"/>
              </w:rPr>
            </w:pPr>
          </w:p>
        </w:tc>
      </w:tr>
      <w:tr w:rsidR="00D237DC" w:rsidRPr="00995A98" w14:paraId="72A440FC" w14:textId="77777777" w:rsidTr="003B304B">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126" w:type="dxa"/>
            <w:tcBorders>
              <w:top w:val="single" w:sz="2" w:space="0" w:color="7F7F7F"/>
              <w:left w:val="single" w:sz="2" w:space="0" w:color="7F7F7F"/>
              <w:bottom w:val="nil"/>
            </w:tcBorders>
          </w:tcPr>
          <w:p w14:paraId="73BCBB8E" w14:textId="77777777" w:rsidR="00D237DC" w:rsidRPr="00995A98" w:rsidRDefault="00D237DC" w:rsidP="00CC757F">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Strategic Alignment:</w:t>
            </w:r>
          </w:p>
          <w:p w14:paraId="2A7426FB" w14:textId="1DAA2BD7" w:rsidR="00D237DC" w:rsidRPr="00995A98" w:rsidRDefault="00097318" w:rsidP="00826B84">
            <w:pPr>
              <w:tabs>
                <w:tab w:val="left" w:pos="3240"/>
                <w:tab w:val="right" w:pos="6318"/>
                <w:tab w:val="left" w:pos="6474"/>
                <w:tab w:val="right" w:pos="8460"/>
              </w:tabs>
              <w:spacing w:after="120"/>
              <w:rPr>
                <w:rFonts w:asciiTheme="minorHAnsi" w:hAnsiTheme="minorHAnsi"/>
                <w:sz w:val="23"/>
                <w:szCs w:val="23"/>
              </w:rPr>
            </w:pPr>
            <w:r>
              <w:rPr>
                <w:rFonts w:asciiTheme="minorHAnsi" w:hAnsiTheme="minorHAnsi"/>
                <w:sz w:val="23"/>
                <w:szCs w:val="23"/>
              </w:rPr>
              <w:t xml:space="preserve">Increasing both local business promotion and local business information collection strengthens connection to, and understanding of, Sturgeon County’s business community. This will contribute to </w:t>
            </w:r>
            <w:r w:rsidRPr="00097318">
              <w:rPr>
                <w:rFonts w:asciiTheme="minorHAnsi" w:hAnsiTheme="minorHAnsi"/>
                <w:b/>
                <w:bCs/>
                <w:sz w:val="23"/>
                <w:szCs w:val="23"/>
              </w:rPr>
              <w:t>Planned Growth and Prosperity</w:t>
            </w:r>
            <w:r>
              <w:rPr>
                <w:rFonts w:asciiTheme="minorHAnsi" w:hAnsiTheme="minorHAnsi"/>
                <w:sz w:val="23"/>
                <w:szCs w:val="23"/>
              </w:rPr>
              <w:t xml:space="preserve"> as well as </w:t>
            </w:r>
            <w:r w:rsidRPr="00097318">
              <w:rPr>
                <w:rFonts w:asciiTheme="minorHAnsi" w:hAnsiTheme="minorHAnsi"/>
                <w:b/>
                <w:bCs/>
                <w:sz w:val="23"/>
                <w:szCs w:val="23"/>
              </w:rPr>
              <w:t>Community identity and Spirit.</w:t>
            </w:r>
            <w:r>
              <w:rPr>
                <w:rFonts w:asciiTheme="minorHAnsi" w:hAnsiTheme="minorHAnsi"/>
                <w:sz w:val="23"/>
                <w:szCs w:val="23"/>
              </w:rPr>
              <w:t xml:space="preserve">  </w:t>
            </w:r>
          </w:p>
          <w:p w14:paraId="46C96F18" w14:textId="77777777" w:rsidR="00D237DC" w:rsidRPr="00995A98" w:rsidRDefault="00D237DC">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Organizational:</w:t>
            </w:r>
          </w:p>
          <w:p w14:paraId="38B7B8D2" w14:textId="651FA267" w:rsidR="00D237DC" w:rsidRPr="00995A98" w:rsidRDefault="00097318" w:rsidP="00826B84">
            <w:pPr>
              <w:tabs>
                <w:tab w:val="left" w:pos="3240"/>
                <w:tab w:val="right" w:pos="6318"/>
                <w:tab w:val="left" w:pos="6474"/>
                <w:tab w:val="right" w:pos="8460"/>
              </w:tabs>
              <w:spacing w:after="120"/>
              <w:rPr>
                <w:rFonts w:asciiTheme="minorHAnsi" w:hAnsiTheme="minorHAnsi"/>
                <w:sz w:val="23"/>
                <w:szCs w:val="23"/>
              </w:rPr>
            </w:pPr>
            <w:r>
              <w:rPr>
                <w:rFonts w:asciiTheme="minorHAnsi" w:hAnsiTheme="minorHAnsi"/>
                <w:sz w:val="23"/>
                <w:szCs w:val="23"/>
              </w:rPr>
              <w:t>Work noted can be accomplished with existing budget and human resources.</w:t>
            </w:r>
          </w:p>
          <w:p w14:paraId="7BC7CED9" w14:textId="77777777" w:rsidR="00D237DC" w:rsidRPr="00995A98" w:rsidRDefault="00D237DC">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Financial:</w:t>
            </w:r>
          </w:p>
          <w:p w14:paraId="1BED1DFD" w14:textId="3A2960A9" w:rsidR="00D237DC" w:rsidRPr="00995A98" w:rsidRDefault="00097318">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No additional budget implications</w:t>
            </w:r>
            <w:r w:rsidR="00EF2EF3">
              <w:rPr>
                <w:rFonts w:asciiTheme="minorHAnsi" w:hAnsiTheme="minorHAnsi" w:cs="Arial"/>
                <w:sz w:val="23"/>
                <w:szCs w:val="23"/>
              </w:rPr>
              <w:t>;</w:t>
            </w:r>
            <w:r>
              <w:rPr>
                <w:rFonts w:asciiTheme="minorHAnsi" w:hAnsiTheme="minorHAnsi" w:cs="Arial"/>
                <w:sz w:val="23"/>
                <w:szCs w:val="23"/>
              </w:rPr>
              <w:t xml:space="preserve"> activities are within existing 2021 budget for Economic Development Services</w:t>
            </w:r>
          </w:p>
        </w:tc>
      </w:tr>
      <w:tr w:rsidR="00995A98" w:rsidRPr="00995A98" w14:paraId="2BCE6B63" w14:textId="77777777" w:rsidTr="003B304B">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126" w:type="dxa"/>
            <w:tcBorders>
              <w:top w:val="nil"/>
              <w:left w:val="nil"/>
              <w:bottom w:val="single" w:sz="2" w:space="0" w:color="808080"/>
            </w:tcBorders>
          </w:tcPr>
          <w:p w14:paraId="078F9EDE" w14:textId="77777777" w:rsidR="00995A98" w:rsidRPr="00995A98" w:rsidRDefault="00995A98" w:rsidP="00CC757F">
            <w:pPr>
              <w:tabs>
                <w:tab w:val="left" w:pos="3240"/>
                <w:tab w:val="right" w:pos="6318"/>
                <w:tab w:val="left" w:pos="6474"/>
                <w:tab w:val="right" w:pos="8460"/>
              </w:tabs>
              <w:rPr>
                <w:rFonts w:asciiTheme="minorHAnsi" w:hAnsiTheme="minorHAnsi"/>
                <w:sz w:val="23"/>
                <w:szCs w:val="23"/>
                <w:u w:val="single"/>
              </w:rPr>
            </w:pPr>
          </w:p>
        </w:tc>
      </w:tr>
      <w:tr w:rsidR="00D237DC" w:rsidRPr="00995A98" w14:paraId="37FC6622" w14:textId="77777777" w:rsidTr="003B304B">
        <w:tc>
          <w:tcPr>
            <w:tcW w:w="2088" w:type="dxa"/>
            <w:tcBorders>
              <w:top w:val="single" w:sz="2" w:space="0" w:color="7F7F7F"/>
              <w:bottom w:val="nil"/>
              <w:right w:val="single" w:sz="2" w:space="0" w:color="7F7F7F"/>
            </w:tcBorders>
          </w:tcPr>
          <w:p w14:paraId="28FA8C68"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Alternatives Considered</w:t>
            </w:r>
          </w:p>
          <w:p w14:paraId="2EE94AA6"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p>
        </w:tc>
        <w:tc>
          <w:tcPr>
            <w:tcW w:w="7126" w:type="dxa"/>
            <w:tcBorders>
              <w:top w:val="single" w:sz="2" w:space="0" w:color="7F7F7F"/>
              <w:left w:val="single" w:sz="2" w:space="0" w:color="7F7F7F"/>
              <w:bottom w:val="nil"/>
            </w:tcBorders>
          </w:tcPr>
          <w:p w14:paraId="71F35339" w14:textId="2639C84C" w:rsidR="00097318" w:rsidRPr="00AD2DC1" w:rsidRDefault="00097318" w:rsidP="00826B84">
            <w:pPr>
              <w:tabs>
                <w:tab w:val="left" w:pos="3240"/>
                <w:tab w:val="right" w:pos="6318"/>
                <w:tab w:val="left" w:pos="6474"/>
                <w:tab w:val="right" w:pos="8460"/>
              </w:tabs>
              <w:spacing w:after="60"/>
              <w:rPr>
                <w:rFonts w:asciiTheme="minorHAnsi" w:hAnsiTheme="minorHAnsi" w:cs="Arial"/>
                <w:sz w:val="23"/>
                <w:szCs w:val="23"/>
                <w:u w:val="single"/>
              </w:rPr>
            </w:pPr>
            <w:r w:rsidRPr="00AD2DC1">
              <w:rPr>
                <w:rFonts w:asciiTheme="minorHAnsi" w:hAnsiTheme="minorHAnsi" w:cs="Arial"/>
                <w:sz w:val="23"/>
                <w:szCs w:val="23"/>
                <w:u w:val="single"/>
              </w:rPr>
              <w:t xml:space="preserve">Promotion: </w:t>
            </w:r>
          </w:p>
          <w:p w14:paraId="54AC624A" w14:textId="0D2E93C4" w:rsidR="00097318" w:rsidRPr="00AD2DC1" w:rsidRDefault="00097318" w:rsidP="00826B84">
            <w:pPr>
              <w:pStyle w:val="BodyText"/>
              <w:numPr>
                <w:ilvl w:val="0"/>
                <w:numId w:val="10"/>
              </w:numPr>
              <w:spacing w:after="120" w:line="240" w:lineRule="auto"/>
              <w:ind w:left="357" w:right="0" w:hanging="357"/>
              <w:rPr>
                <w:rFonts w:asciiTheme="minorHAnsi" w:hAnsiTheme="minorHAnsi" w:cs="Arial"/>
                <w:sz w:val="23"/>
                <w:szCs w:val="23"/>
              </w:rPr>
            </w:pPr>
            <w:r w:rsidRPr="00AD2DC1">
              <w:rPr>
                <w:rFonts w:asciiTheme="minorHAnsi" w:hAnsiTheme="minorHAnsi" w:cs="Arial"/>
                <w:sz w:val="23"/>
                <w:szCs w:val="23"/>
              </w:rPr>
              <w:t xml:space="preserve">Use </w:t>
            </w:r>
            <w:r w:rsidRPr="00AD2DC1">
              <w:rPr>
                <w:rFonts w:asciiTheme="minorHAnsi" w:hAnsiTheme="minorHAnsi"/>
                <w:sz w:val="23"/>
                <w:szCs w:val="23"/>
              </w:rPr>
              <w:t>of</w:t>
            </w:r>
            <w:r w:rsidRPr="00AD2DC1">
              <w:rPr>
                <w:rFonts w:asciiTheme="minorHAnsi" w:hAnsiTheme="minorHAnsi" w:cs="Arial"/>
                <w:sz w:val="23"/>
                <w:szCs w:val="23"/>
              </w:rPr>
              <w:t xml:space="preserve"> </w:t>
            </w:r>
            <w:r w:rsidR="00AD2DC1" w:rsidRPr="00AD2DC1">
              <w:rPr>
                <w:rFonts w:asciiTheme="minorHAnsi" w:hAnsiTheme="minorHAnsi" w:cs="Arial"/>
                <w:sz w:val="23"/>
                <w:szCs w:val="23"/>
              </w:rPr>
              <w:t xml:space="preserve">a municipal or </w:t>
            </w:r>
            <w:r w:rsidRPr="00AD2DC1">
              <w:rPr>
                <w:rFonts w:asciiTheme="minorHAnsi" w:hAnsiTheme="minorHAnsi" w:cs="Arial"/>
                <w:sz w:val="23"/>
                <w:szCs w:val="23"/>
              </w:rPr>
              <w:t xml:space="preserve">external promotion </w:t>
            </w:r>
            <w:r w:rsidR="00AD2DC1" w:rsidRPr="00AD2DC1">
              <w:rPr>
                <w:rFonts w:asciiTheme="minorHAnsi" w:hAnsiTheme="minorHAnsi" w:cs="Arial"/>
                <w:sz w:val="23"/>
                <w:szCs w:val="23"/>
              </w:rPr>
              <w:t>platform,</w:t>
            </w:r>
            <w:r w:rsidRPr="00AD2DC1">
              <w:rPr>
                <w:rFonts w:asciiTheme="minorHAnsi" w:hAnsiTheme="minorHAnsi" w:cs="Arial"/>
                <w:sz w:val="23"/>
                <w:szCs w:val="23"/>
              </w:rPr>
              <w:t xml:space="preserve"> </w:t>
            </w:r>
            <w:r w:rsidR="00AD2DC1" w:rsidRPr="00AD2DC1">
              <w:rPr>
                <w:rFonts w:asciiTheme="minorHAnsi" w:hAnsiTheme="minorHAnsi" w:cs="Arial"/>
                <w:sz w:val="23"/>
                <w:szCs w:val="23"/>
              </w:rPr>
              <w:t>or expansion of business directly functionality.</w:t>
            </w:r>
          </w:p>
          <w:p w14:paraId="1FB18273" w14:textId="14FF40DC" w:rsidR="00097318" w:rsidRPr="00AD2DC1" w:rsidRDefault="00097318" w:rsidP="00826B84">
            <w:pPr>
              <w:tabs>
                <w:tab w:val="left" w:pos="3240"/>
                <w:tab w:val="right" w:pos="6318"/>
                <w:tab w:val="left" w:pos="6474"/>
                <w:tab w:val="right" w:pos="8460"/>
              </w:tabs>
              <w:spacing w:after="60"/>
              <w:rPr>
                <w:rFonts w:asciiTheme="minorHAnsi" w:hAnsiTheme="minorHAnsi" w:cs="Arial"/>
                <w:sz w:val="23"/>
                <w:szCs w:val="23"/>
                <w:u w:val="single"/>
              </w:rPr>
            </w:pPr>
            <w:r w:rsidRPr="00AD2DC1">
              <w:rPr>
                <w:rFonts w:asciiTheme="minorHAnsi" w:hAnsiTheme="minorHAnsi" w:cs="Arial"/>
                <w:sz w:val="23"/>
                <w:szCs w:val="23"/>
                <w:u w:val="single"/>
              </w:rPr>
              <w:t xml:space="preserve">Information collection: </w:t>
            </w:r>
          </w:p>
          <w:p w14:paraId="491EA713" w14:textId="15B4C726" w:rsidR="00D237DC" w:rsidRPr="00AD2DC1" w:rsidRDefault="00097318" w:rsidP="00AD2DC1">
            <w:pPr>
              <w:pStyle w:val="BodyText"/>
              <w:numPr>
                <w:ilvl w:val="0"/>
                <w:numId w:val="10"/>
              </w:numPr>
              <w:spacing w:after="0" w:line="240" w:lineRule="auto"/>
              <w:ind w:left="357" w:right="0" w:hanging="357"/>
              <w:rPr>
                <w:rFonts w:asciiTheme="minorHAnsi" w:hAnsiTheme="minorHAnsi"/>
                <w:sz w:val="23"/>
                <w:szCs w:val="23"/>
              </w:rPr>
            </w:pPr>
            <w:r w:rsidRPr="00AD2DC1">
              <w:rPr>
                <w:rFonts w:asciiTheme="minorHAnsi" w:hAnsiTheme="minorHAnsi" w:cs="Arial"/>
                <w:sz w:val="23"/>
                <w:szCs w:val="23"/>
              </w:rPr>
              <w:t>Implementation</w:t>
            </w:r>
            <w:r w:rsidRPr="00AD2DC1">
              <w:rPr>
                <w:rFonts w:asciiTheme="minorHAnsi" w:hAnsiTheme="minorHAnsi"/>
                <w:sz w:val="23"/>
                <w:szCs w:val="23"/>
              </w:rPr>
              <w:t xml:space="preserve"> of a</w:t>
            </w:r>
            <w:r w:rsidR="00AD2DC1" w:rsidRPr="00AD2DC1">
              <w:rPr>
                <w:rFonts w:asciiTheme="minorHAnsi" w:hAnsiTheme="minorHAnsi"/>
                <w:sz w:val="23"/>
                <w:szCs w:val="23"/>
              </w:rPr>
              <w:t xml:space="preserve"> mandatory</w:t>
            </w:r>
            <w:r w:rsidRPr="00AD2DC1">
              <w:rPr>
                <w:rFonts w:asciiTheme="minorHAnsi" w:hAnsiTheme="minorHAnsi"/>
                <w:sz w:val="23"/>
                <w:szCs w:val="23"/>
              </w:rPr>
              <w:t xml:space="preserve"> business </w:t>
            </w:r>
            <w:r w:rsidR="00AD2DC1" w:rsidRPr="00AD2DC1">
              <w:rPr>
                <w:rFonts w:asciiTheme="minorHAnsi" w:hAnsiTheme="minorHAnsi"/>
                <w:sz w:val="23"/>
                <w:szCs w:val="23"/>
              </w:rPr>
              <w:t>license</w:t>
            </w:r>
            <w:r w:rsidRPr="00AD2DC1">
              <w:rPr>
                <w:rFonts w:asciiTheme="minorHAnsi" w:hAnsiTheme="minorHAnsi"/>
                <w:sz w:val="23"/>
                <w:szCs w:val="23"/>
              </w:rPr>
              <w:t xml:space="preserve"> </w:t>
            </w:r>
            <w:r w:rsidR="00AD2DC1" w:rsidRPr="00AD2DC1">
              <w:rPr>
                <w:rFonts w:asciiTheme="minorHAnsi" w:hAnsiTheme="minorHAnsi"/>
                <w:sz w:val="23"/>
                <w:szCs w:val="23"/>
              </w:rPr>
              <w:t>or registry.</w:t>
            </w:r>
          </w:p>
        </w:tc>
      </w:tr>
      <w:tr w:rsidR="00D237DC" w:rsidRPr="00995A98" w14:paraId="34549706" w14:textId="77777777" w:rsidTr="003B304B">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126" w:type="dxa"/>
            <w:tcBorders>
              <w:top w:val="nil"/>
              <w:left w:val="nil"/>
              <w:bottom w:val="single" w:sz="2" w:space="0" w:color="7F7F7F"/>
            </w:tcBorders>
          </w:tcPr>
          <w:p w14:paraId="01BFC0D0" w14:textId="77777777" w:rsidR="00D237DC" w:rsidRPr="00995A98" w:rsidRDefault="00D237DC" w:rsidP="00CC757F">
            <w:pPr>
              <w:tabs>
                <w:tab w:val="left" w:pos="381"/>
                <w:tab w:val="right" w:pos="6318"/>
                <w:tab w:val="left" w:pos="6474"/>
                <w:tab w:val="right" w:pos="8460"/>
              </w:tabs>
              <w:ind w:left="322"/>
              <w:rPr>
                <w:rFonts w:asciiTheme="minorHAnsi" w:hAnsiTheme="minorHAnsi"/>
                <w:sz w:val="23"/>
                <w:szCs w:val="23"/>
              </w:rPr>
            </w:pPr>
          </w:p>
        </w:tc>
      </w:tr>
      <w:tr w:rsidR="00D237DC" w:rsidRPr="00995A98" w14:paraId="354C8815" w14:textId="77777777" w:rsidTr="003B304B">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126" w:type="dxa"/>
            <w:tcBorders>
              <w:top w:val="single" w:sz="2" w:space="0" w:color="7F7F7F"/>
              <w:left w:val="single" w:sz="2" w:space="0" w:color="7F7F7F"/>
              <w:bottom w:val="nil"/>
            </w:tcBorders>
          </w:tcPr>
          <w:p w14:paraId="28B7A26E" w14:textId="77777777" w:rsidR="00D237DC" w:rsidRPr="00AD2DC1" w:rsidRDefault="00D237DC" w:rsidP="00826B84">
            <w:pPr>
              <w:tabs>
                <w:tab w:val="left" w:pos="3240"/>
                <w:tab w:val="right" w:pos="6318"/>
                <w:tab w:val="left" w:pos="6474"/>
                <w:tab w:val="right" w:pos="8460"/>
              </w:tabs>
              <w:spacing w:after="60"/>
              <w:rPr>
                <w:rFonts w:asciiTheme="minorHAnsi" w:hAnsiTheme="minorHAnsi"/>
                <w:sz w:val="23"/>
                <w:szCs w:val="23"/>
              </w:rPr>
            </w:pPr>
            <w:r w:rsidRPr="00AD2DC1">
              <w:rPr>
                <w:rFonts w:asciiTheme="minorHAnsi" w:hAnsiTheme="minorHAnsi"/>
                <w:sz w:val="23"/>
                <w:szCs w:val="23"/>
                <w:u w:val="single"/>
              </w:rPr>
              <w:t>Strategic Alignment:</w:t>
            </w:r>
            <w:r w:rsidRPr="00AD2DC1">
              <w:rPr>
                <w:rFonts w:asciiTheme="minorHAnsi" w:hAnsiTheme="minorHAnsi"/>
                <w:sz w:val="23"/>
                <w:szCs w:val="23"/>
              </w:rPr>
              <w:t xml:space="preserve"> </w:t>
            </w:r>
          </w:p>
          <w:p w14:paraId="46097830" w14:textId="77777777" w:rsidR="00C81A99" w:rsidRPr="00AD2DC1" w:rsidRDefault="00097318" w:rsidP="00C81A99">
            <w:pPr>
              <w:pStyle w:val="BodyText"/>
              <w:numPr>
                <w:ilvl w:val="0"/>
                <w:numId w:val="10"/>
              </w:numPr>
              <w:spacing w:after="120" w:line="240" w:lineRule="auto"/>
              <w:ind w:left="357" w:right="0" w:hanging="357"/>
              <w:rPr>
                <w:rFonts w:asciiTheme="minorHAnsi" w:hAnsiTheme="minorHAnsi"/>
                <w:sz w:val="23"/>
                <w:szCs w:val="23"/>
              </w:rPr>
            </w:pPr>
            <w:r w:rsidRPr="00AD2DC1">
              <w:rPr>
                <w:rFonts w:asciiTheme="minorHAnsi" w:hAnsiTheme="minorHAnsi"/>
                <w:sz w:val="23"/>
                <w:szCs w:val="23"/>
              </w:rPr>
              <w:t>Promotion</w:t>
            </w:r>
          </w:p>
          <w:p w14:paraId="23D38E21" w14:textId="67CC458C" w:rsidR="00097318" w:rsidRPr="00AD2DC1" w:rsidRDefault="00097318" w:rsidP="00C81A99">
            <w:pPr>
              <w:pStyle w:val="BodyText"/>
              <w:spacing w:after="120" w:line="240" w:lineRule="auto"/>
              <w:ind w:left="357" w:right="0"/>
              <w:rPr>
                <w:rFonts w:asciiTheme="minorHAnsi" w:hAnsiTheme="minorHAnsi"/>
                <w:sz w:val="23"/>
                <w:szCs w:val="23"/>
              </w:rPr>
            </w:pPr>
            <w:r w:rsidRPr="00AD2DC1">
              <w:rPr>
                <w:rFonts w:asciiTheme="minorHAnsi" w:hAnsiTheme="minorHAnsi"/>
                <w:sz w:val="23"/>
                <w:szCs w:val="23"/>
              </w:rPr>
              <w:t xml:space="preserve">New online shopping program development, existing directory expansion and external promotion website use would all provide </w:t>
            </w:r>
            <w:r w:rsidRPr="00AD2DC1">
              <w:rPr>
                <w:rFonts w:asciiTheme="minorHAnsi" w:hAnsiTheme="minorHAnsi" w:cs="Arial"/>
                <w:sz w:val="23"/>
                <w:szCs w:val="23"/>
              </w:rPr>
              <w:t>support</w:t>
            </w:r>
            <w:r w:rsidRPr="00AD2DC1">
              <w:rPr>
                <w:rFonts w:asciiTheme="minorHAnsi" w:hAnsiTheme="minorHAnsi"/>
                <w:sz w:val="23"/>
                <w:szCs w:val="23"/>
              </w:rPr>
              <w:t xml:space="preserve"> to local businesses (Planned </w:t>
            </w:r>
            <w:r w:rsidR="000744D7">
              <w:rPr>
                <w:rFonts w:asciiTheme="minorHAnsi" w:hAnsiTheme="minorHAnsi"/>
                <w:sz w:val="23"/>
                <w:szCs w:val="23"/>
              </w:rPr>
              <w:t>G</w:t>
            </w:r>
            <w:r w:rsidRPr="00AD2DC1">
              <w:rPr>
                <w:rFonts w:asciiTheme="minorHAnsi" w:hAnsiTheme="minorHAnsi"/>
                <w:sz w:val="23"/>
                <w:szCs w:val="23"/>
              </w:rPr>
              <w:t xml:space="preserve">rowth and </w:t>
            </w:r>
            <w:r w:rsidR="000744D7">
              <w:rPr>
                <w:rFonts w:asciiTheme="minorHAnsi" w:hAnsiTheme="minorHAnsi"/>
                <w:sz w:val="23"/>
                <w:szCs w:val="23"/>
              </w:rPr>
              <w:t>P</w:t>
            </w:r>
            <w:r w:rsidRPr="00AD2DC1">
              <w:rPr>
                <w:rFonts w:asciiTheme="minorHAnsi" w:hAnsiTheme="minorHAnsi"/>
                <w:sz w:val="23"/>
                <w:szCs w:val="23"/>
              </w:rPr>
              <w:t>ro</w:t>
            </w:r>
            <w:r w:rsidR="000744D7">
              <w:rPr>
                <w:rFonts w:asciiTheme="minorHAnsi" w:hAnsiTheme="minorHAnsi"/>
                <w:sz w:val="23"/>
                <w:szCs w:val="23"/>
              </w:rPr>
              <w:t>sperit</w:t>
            </w:r>
            <w:r w:rsidRPr="00AD2DC1">
              <w:rPr>
                <w:rFonts w:asciiTheme="minorHAnsi" w:hAnsiTheme="minorHAnsi"/>
                <w:sz w:val="23"/>
                <w:szCs w:val="23"/>
              </w:rPr>
              <w:t>y)</w:t>
            </w:r>
            <w:r w:rsidR="000744D7">
              <w:rPr>
                <w:rFonts w:asciiTheme="minorHAnsi" w:hAnsiTheme="minorHAnsi"/>
                <w:sz w:val="23"/>
                <w:szCs w:val="23"/>
              </w:rPr>
              <w:t>;</w:t>
            </w:r>
            <w:r w:rsidRPr="00AD2DC1">
              <w:rPr>
                <w:rFonts w:asciiTheme="minorHAnsi" w:hAnsiTheme="minorHAnsi"/>
                <w:sz w:val="23"/>
                <w:szCs w:val="23"/>
              </w:rPr>
              <w:t xml:space="preserve"> however</w:t>
            </w:r>
            <w:r w:rsidR="000744D7">
              <w:rPr>
                <w:rFonts w:asciiTheme="minorHAnsi" w:hAnsiTheme="minorHAnsi"/>
                <w:sz w:val="23"/>
                <w:szCs w:val="23"/>
              </w:rPr>
              <w:t>,</w:t>
            </w:r>
            <w:r w:rsidRPr="00AD2DC1">
              <w:rPr>
                <w:rFonts w:asciiTheme="minorHAnsi" w:hAnsiTheme="minorHAnsi"/>
                <w:sz w:val="23"/>
                <w:szCs w:val="23"/>
              </w:rPr>
              <w:t xml:space="preserve"> may not be the most effective and efficient use of County resources and </w:t>
            </w:r>
            <w:r w:rsidR="00AD2DC1" w:rsidRPr="00AD2DC1">
              <w:rPr>
                <w:rFonts w:asciiTheme="minorHAnsi" w:hAnsiTheme="minorHAnsi"/>
                <w:sz w:val="23"/>
                <w:szCs w:val="23"/>
              </w:rPr>
              <w:t xml:space="preserve">existing </w:t>
            </w:r>
            <w:r w:rsidRPr="00AD2DC1">
              <w:rPr>
                <w:rFonts w:asciiTheme="minorHAnsi" w:hAnsiTheme="minorHAnsi"/>
                <w:sz w:val="23"/>
                <w:szCs w:val="23"/>
              </w:rPr>
              <w:t xml:space="preserve">budget. Each option would take considerable budget to implement or would be introduced at a time when website infrastructure </w:t>
            </w:r>
            <w:r w:rsidR="00AD2DC1" w:rsidRPr="00AD2DC1">
              <w:rPr>
                <w:rFonts w:asciiTheme="minorHAnsi" w:hAnsiTheme="minorHAnsi"/>
                <w:sz w:val="23"/>
                <w:szCs w:val="23"/>
              </w:rPr>
              <w:t>is expected to</w:t>
            </w:r>
            <w:r w:rsidRPr="00AD2DC1">
              <w:rPr>
                <w:rFonts w:asciiTheme="minorHAnsi" w:hAnsiTheme="minorHAnsi"/>
                <w:sz w:val="23"/>
                <w:szCs w:val="23"/>
              </w:rPr>
              <w:t xml:space="preserve"> change. </w:t>
            </w:r>
          </w:p>
          <w:p w14:paraId="1D329243" w14:textId="77777777" w:rsidR="00C81A99" w:rsidRPr="00AD2DC1" w:rsidRDefault="00097318" w:rsidP="007B7016">
            <w:pPr>
              <w:pStyle w:val="BodyText"/>
              <w:numPr>
                <w:ilvl w:val="0"/>
                <w:numId w:val="10"/>
              </w:numPr>
              <w:spacing w:after="120" w:line="240" w:lineRule="auto"/>
              <w:ind w:left="357" w:right="0" w:hanging="357"/>
              <w:rPr>
                <w:rFonts w:asciiTheme="minorHAnsi" w:hAnsiTheme="minorHAnsi"/>
                <w:sz w:val="23"/>
                <w:szCs w:val="23"/>
              </w:rPr>
            </w:pPr>
            <w:r w:rsidRPr="00AD2DC1">
              <w:rPr>
                <w:rFonts w:asciiTheme="minorHAnsi" w:hAnsiTheme="minorHAnsi"/>
                <w:sz w:val="23"/>
                <w:szCs w:val="23"/>
              </w:rPr>
              <w:t>Information collection</w:t>
            </w:r>
          </w:p>
          <w:p w14:paraId="27DF1966" w14:textId="68276E5B" w:rsidR="00D237DC" w:rsidRDefault="00C81A99" w:rsidP="00C81A99">
            <w:pPr>
              <w:pStyle w:val="BodyText"/>
              <w:spacing w:after="120" w:line="240" w:lineRule="auto"/>
              <w:ind w:left="357" w:right="0"/>
              <w:rPr>
                <w:rFonts w:asciiTheme="minorHAnsi" w:hAnsiTheme="minorHAnsi"/>
                <w:sz w:val="23"/>
                <w:szCs w:val="23"/>
              </w:rPr>
            </w:pPr>
            <w:r w:rsidRPr="00AD2DC1">
              <w:rPr>
                <w:rFonts w:asciiTheme="minorHAnsi" w:hAnsiTheme="minorHAnsi"/>
                <w:sz w:val="23"/>
                <w:szCs w:val="23"/>
              </w:rPr>
              <w:t>B</w:t>
            </w:r>
            <w:r w:rsidR="00097318" w:rsidRPr="00AD2DC1">
              <w:rPr>
                <w:rFonts w:asciiTheme="minorHAnsi" w:hAnsiTheme="minorHAnsi"/>
                <w:sz w:val="23"/>
                <w:szCs w:val="23"/>
              </w:rPr>
              <w:t xml:space="preserve">usiness </w:t>
            </w:r>
            <w:r w:rsidR="00AD2DC1" w:rsidRPr="00AD2DC1">
              <w:rPr>
                <w:rFonts w:asciiTheme="minorHAnsi" w:hAnsiTheme="minorHAnsi"/>
                <w:sz w:val="23"/>
                <w:szCs w:val="23"/>
              </w:rPr>
              <w:t>licenses</w:t>
            </w:r>
            <w:r w:rsidR="00097318" w:rsidRPr="00AD2DC1">
              <w:rPr>
                <w:rFonts w:asciiTheme="minorHAnsi" w:hAnsiTheme="minorHAnsi"/>
                <w:sz w:val="23"/>
                <w:szCs w:val="23"/>
              </w:rPr>
              <w:t xml:space="preserve"> and/or registr</w:t>
            </w:r>
            <w:r w:rsidR="00AD2DC1" w:rsidRPr="00AD2DC1">
              <w:rPr>
                <w:rFonts w:asciiTheme="minorHAnsi" w:hAnsiTheme="minorHAnsi"/>
                <w:sz w:val="23"/>
                <w:szCs w:val="23"/>
              </w:rPr>
              <w:t>ies</w:t>
            </w:r>
            <w:r w:rsidR="00097318" w:rsidRPr="00AD2DC1">
              <w:rPr>
                <w:rFonts w:asciiTheme="minorHAnsi" w:hAnsiTheme="minorHAnsi"/>
                <w:sz w:val="23"/>
                <w:szCs w:val="23"/>
              </w:rPr>
              <w:t xml:space="preserve"> </w:t>
            </w:r>
            <w:r w:rsidR="00AD2DC1" w:rsidRPr="00AD2DC1">
              <w:rPr>
                <w:rFonts w:asciiTheme="minorHAnsi" w:hAnsiTheme="minorHAnsi"/>
                <w:sz w:val="23"/>
                <w:szCs w:val="23"/>
              </w:rPr>
              <w:t xml:space="preserve">require a considerable amount of staff capacity and </w:t>
            </w:r>
            <w:r w:rsidR="00097318" w:rsidRPr="00AD2DC1">
              <w:rPr>
                <w:rFonts w:asciiTheme="minorHAnsi" w:hAnsiTheme="minorHAnsi"/>
                <w:sz w:val="23"/>
                <w:szCs w:val="23"/>
              </w:rPr>
              <w:t xml:space="preserve">budget to </w:t>
            </w:r>
            <w:r w:rsidR="000744D7" w:rsidRPr="00AD2DC1">
              <w:rPr>
                <w:rFonts w:asciiTheme="minorHAnsi" w:hAnsiTheme="minorHAnsi"/>
                <w:sz w:val="23"/>
                <w:szCs w:val="23"/>
              </w:rPr>
              <w:t>administer and</w:t>
            </w:r>
            <w:r w:rsidR="00AD2DC1" w:rsidRPr="00AD2DC1">
              <w:rPr>
                <w:rFonts w:asciiTheme="minorHAnsi" w:hAnsiTheme="minorHAnsi"/>
                <w:sz w:val="23"/>
                <w:szCs w:val="23"/>
              </w:rPr>
              <w:t xml:space="preserve"> include a mandatory </w:t>
            </w:r>
            <w:r w:rsidR="00097318" w:rsidRPr="00AD2DC1">
              <w:rPr>
                <w:rFonts w:asciiTheme="minorHAnsi" w:hAnsiTheme="minorHAnsi"/>
                <w:sz w:val="23"/>
                <w:szCs w:val="23"/>
              </w:rPr>
              <w:t xml:space="preserve">compliance component </w:t>
            </w:r>
            <w:r w:rsidRPr="00AD2DC1">
              <w:rPr>
                <w:rFonts w:asciiTheme="minorHAnsi" w:hAnsiTheme="minorHAnsi"/>
                <w:sz w:val="23"/>
                <w:szCs w:val="23"/>
              </w:rPr>
              <w:t>that</w:t>
            </w:r>
            <w:r w:rsidR="00097318" w:rsidRPr="00AD2DC1">
              <w:rPr>
                <w:rFonts w:asciiTheme="minorHAnsi" w:hAnsiTheme="minorHAnsi"/>
                <w:sz w:val="23"/>
                <w:szCs w:val="23"/>
              </w:rPr>
              <w:t xml:space="preserve"> the Economic Development </w:t>
            </w:r>
            <w:r w:rsidR="000744D7">
              <w:rPr>
                <w:rFonts w:asciiTheme="minorHAnsi" w:hAnsiTheme="minorHAnsi"/>
                <w:sz w:val="23"/>
                <w:szCs w:val="23"/>
              </w:rPr>
              <w:t xml:space="preserve">Advisory </w:t>
            </w:r>
            <w:r w:rsidR="00097318" w:rsidRPr="00AD2DC1">
              <w:rPr>
                <w:rFonts w:asciiTheme="minorHAnsi" w:hAnsiTheme="minorHAnsi"/>
                <w:sz w:val="23"/>
                <w:szCs w:val="23"/>
              </w:rPr>
              <w:t xml:space="preserve">Board </w:t>
            </w:r>
            <w:r w:rsidR="00AD2DC1" w:rsidRPr="00AD2DC1">
              <w:rPr>
                <w:rFonts w:asciiTheme="minorHAnsi" w:hAnsiTheme="minorHAnsi"/>
                <w:sz w:val="23"/>
                <w:szCs w:val="23"/>
              </w:rPr>
              <w:t xml:space="preserve">advised </w:t>
            </w:r>
            <w:r w:rsidR="00097318" w:rsidRPr="00AD2DC1">
              <w:rPr>
                <w:rFonts w:asciiTheme="minorHAnsi" w:hAnsiTheme="minorHAnsi"/>
                <w:sz w:val="23"/>
                <w:szCs w:val="23"/>
              </w:rPr>
              <w:t>to avoid. Information collection should be the goal, not compliance with a cost. The introduction of a registry or licen</w:t>
            </w:r>
            <w:r w:rsidR="000744D7">
              <w:rPr>
                <w:rFonts w:asciiTheme="minorHAnsi" w:hAnsiTheme="minorHAnsi"/>
                <w:sz w:val="23"/>
                <w:szCs w:val="23"/>
              </w:rPr>
              <w:t>s</w:t>
            </w:r>
            <w:r w:rsidR="00097318" w:rsidRPr="00AD2DC1">
              <w:rPr>
                <w:rFonts w:asciiTheme="minorHAnsi" w:hAnsiTheme="minorHAnsi"/>
                <w:sz w:val="23"/>
                <w:szCs w:val="23"/>
              </w:rPr>
              <w:t xml:space="preserve">e program could erode </w:t>
            </w:r>
            <w:r w:rsidR="000744D7">
              <w:rPr>
                <w:rFonts w:asciiTheme="minorHAnsi" w:hAnsiTheme="minorHAnsi"/>
                <w:sz w:val="23"/>
                <w:szCs w:val="23"/>
              </w:rPr>
              <w:t>P</w:t>
            </w:r>
            <w:r w:rsidR="00097318" w:rsidRPr="00AD2DC1">
              <w:rPr>
                <w:rFonts w:asciiTheme="minorHAnsi" w:hAnsiTheme="minorHAnsi"/>
                <w:sz w:val="23"/>
                <w:szCs w:val="23"/>
              </w:rPr>
              <w:t xml:space="preserve">lanned </w:t>
            </w:r>
            <w:r w:rsidR="000744D7">
              <w:rPr>
                <w:rFonts w:asciiTheme="minorHAnsi" w:hAnsiTheme="minorHAnsi"/>
                <w:sz w:val="23"/>
                <w:szCs w:val="23"/>
              </w:rPr>
              <w:t>G</w:t>
            </w:r>
            <w:r w:rsidR="00097318" w:rsidRPr="00AD2DC1">
              <w:rPr>
                <w:rFonts w:asciiTheme="minorHAnsi" w:hAnsiTheme="minorHAnsi"/>
                <w:sz w:val="23"/>
                <w:szCs w:val="23"/>
              </w:rPr>
              <w:t xml:space="preserve">rowth and </w:t>
            </w:r>
            <w:r w:rsidR="000744D7">
              <w:rPr>
                <w:rFonts w:asciiTheme="minorHAnsi" w:hAnsiTheme="minorHAnsi"/>
                <w:sz w:val="23"/>
                <w:szCs w:val="23"/>
              </w:rPr>
              <w:t>P</w:t>
            </w:r>
            <w:r w:rsidR="00097318" w:rsidRPr="00AD2DC1">
              <w:rPr>
                <w:rFonts w:asciiTheme="minorHAnsi" w:hAnsiTheme="minorHAnsi"/>
                <w:sz w:val="23"/>
                <w:szCs w:val="23"/>
              </w:rPr>
              <w:t xml:space="preserve">rosperity with the </w:t>
            </w:r>
            <w:r w:rsidR="00097318" w:rsidRPr="006830B9">
              <w:rPr>
                <w:rFonts w:asciiTheme="minorHAnsi" w:hAnsiTheme="minorHAnsi"/>
                <w:sz w:val="23"/>
                <w:szCs w:val="23"/>
              </w:rPr>
              <w:t xml:space="preserve">addition of a program that could be seen as </w:t>
            </w:r>
            <w:r w:rsidR="00AD2DC1" w:rsidRPr="006830B9">
              <w:rPr>
                <w:rFonts w:asciiTheme="minorHAnsi" w:hAnsiTheme="minorHAnsi"/>
                <w:sz w:val="23"/>
                <w:szCs w:val="23"/>
              </w:rPr>
              <w:t>creating</w:t>
            </w:r>
            <w:r w:rsidR="00097318" w:rsidRPr="006830B9">
              <w:rPr>
                <w:rFonts w:asciiTheme="minorHAnsi" w:hAnsiTheme="minorHAnsi"/>
                <w:sz w:val="23"/>
                <w:szCs w:val="23"/>
              </w:rPr>
              <w:t xml:space="preserve"> </w:t>
            </w:r>
            <w:r w:rsidRPr="006830B9">
              <w:rPr>
                <w:rFonts w:asciiTheme="minorHAnsi" w:hAnsiTheme="minorHAnsi"/>
                <w:sz w:val="23"/>
                <w:szCs w:val="23"/>
              </w:rPr>
              <w:t>“</w:t>
            </w:r>
            <w:r w:rsidR="00097318" w:rsidRPr="006830B9">
              <w:rPr>
                <w:rFonts w:asciiTheme="minorHAnsi" w:hAnsiTheme="minorHAnsi"/>
                <w:sz w:val="23"/>
                <w:szCs w:val="23"/>
              </w:rPr>
              <w:t>red</w:t>
            </w:r>
            <w:r w:rsidRPr="006830B9">
              <w:rPr>
                <w:rFonts w:asciiTheme="minorHAnsi" w:hAnsiTheme="minorHAnsi"/>
                <w:sz w:val="23"/>
                <w:szCs w:val="23"/>
              </w:rPr>
              <w:t xml:space="preserve"> </w:t>
            </w:r>
            <w:r w:rsidR="00097318" w:rsidRPr="006830B9">
              <w:rPr>
                <w:rFonts w:asciiTheme="minorHAnsi" w:hAnsiTheme="minorHAnsi"/>
                <w:sz w:val="23"/>
                <w:szCs w:val="23"/>
              </w:rPr>
              <w:t>tape</w:t>
            </w:r>
            <w:r w:rsidRPr="006830B9">
              <w:rPr>
                <w:rFonts w:asciiTheme="minorHAnsi" w:hAnsiTheme="minorHAnsi"/>
                <w:sz w:val="23"/>
                <w:szCs w:val="23"/>
              </w:rPr>
              <w:t>”</w:t>
            </w:r>
            <w:r w:rsidR="00097318" w:rsidRPr="006830B9">
              <w:rPr>
                <w:rFonts w:asciiTheme="minorHAnsi" w:hAnsiTheme="minorHAnsi"/>
                <w:sz w:val="23"/>
                <w:szCs w:val="23"/>
              </w:rPr>
              <w:t>.</w:t>
            </w:r>
          </w:p>
          <w:p w14:paraId="6C04F045" w14:textId="14826C26" w:rsidR="002A2DBE" w:rsidRDefault="002A2DBE" w:rsidP="00C81A99">
            <w:pPr>
              <w:pStyle w:val="BodyText"/>
              <w:spacing w:after="120" w:line="240" w:lineRule="auto"/>
              <w:ind w:left="357" w:right="0"/>
              <w:rPr>
                <w:rFonts w:asciiTheme="minorHAnsi" w:hAnsiTheme="minorHAnsi"/>
                <w:sz w:val="23"/>
                <w:szCs w:val="23"/>
              </w:rPr>
            </w:pPr>
          </w:p>
          <w:p w14:paraId="6A7BA2A0" w14:textId="77777777" w:rsidR="002A2DBE" w:rsidRPr="006830B9" w:rsidRDefault="002A2DBE" w:rsidP="00C81A99">
            <w:pPr>
              <w:pStyle w:val="BodyText"/>
              <w:spacing w:after="120" w:line="240" w:lineRule="auto"/>
              <w:ind w:left="357" w:right="0"/>
              <w:rPr>
                <w:rFonts w:asciiTheme="minorHAnsi" w:hAnsiTheme="minorHAnsi"/>
                <w:sz w:val="23"/>
                <w:szCs w:val="23"/>
              </w:rPr>
            </w:pPr>
          </w:p>
          <w:p w14:paraId="4910C086" w14:textId="77777777" w:rsidR="00D237DC" w:rsidRPr="006830B9" w:rsidRDefault="00D237DC">
            <w:pPr>
              <w:tabs>
                <w:tab w:val="left" w:pos="3240"/>
                <w:tab w:val="right" w:pos="6318"/>
                <w:tab w:val="left" w:pos="6474"/>
                <w:tab w:val="right" w:pos="8460"/>
              </w:tabs>
              <w:spacing w:after="120"/>
              <w:rPr>
                <w:rFonts w:asciiTheme="minorHAnsi" w:hAnsiTheme="minorHAnsi"/>
                <w:sz w:val="23"/>
                <w:szCs w:val="23"/>
                <w:u w:val="single"/>
              </w:rPr>
            </w:pPr>
            <w:r w:rsidRPr="006830B9">
              <w:rPr>
                <w:rFonts w:asciiTheme="minorHAnsi" w:hAnsiTheme="minorHAnsi"/>
                <w:sz w:val="23"/>
                <w:szCs w:val="23"/>
                <w:u w:val="single"/>
              </w:rPr>
              <w:lastRenderedPageBreak/>
              <w:t>Organizational:</w:t>
            </w:r>
          </w:p>
          <w:p w14:paraId="763686BD" w14:textId="265171B7" w:rsidR="00097318" w:rsidRPr="006830B9" w:rsidRDefault="00AD2DC1" w:rsidP="007B7016">
            <w:pPr>
              <w:pStyle w:val="BodyText"/>
              <w:numPr>
                <w:ilvl w:val="0"/>
                <w:numId w:val="10"/>
              </w:numPr>
              <w:spacing w:after="120" w:line="240" w:lineRule="auto"/>
              <w:ind w:left="357" w:right="0" w:hanging="357"/>
              <w:rPr>
                <w:rFonts w:asciiTheme="minorHAnsi" w:hAnsiTheme="minorHAnsi"/>
                <w:sz w:val="23"/>
                <w:szCs w:val="23"/>
              </w:rPr>
            </w:pPr>
            <w:r w:rsidRPr="006830B9">
              <w:rPr>
                <w:rFonts w:asciiTheme="minorHAnsi" w:hAnsiTheme="minorHAnsi"/>
                <w:sz w:val="23"/>
                <w:szCs w:val="23"/>
              </w:rPr>
              <w:t>Both alternatives r</w:t>
            </w:r>
            <w:r w:rsidR="00097318" w:rsidRPr="006830B9">
              <w:rPr>
                <w:rFonts w:asciiTheme="minorHAnsi" w:hAnsiTheme="minorHAnsi"/>
                <w:sz w:val="23"/>
                <w:szCs w:val="23"/>
              </w:rPr>
              <w:t xml:space="preserve">equire additional human resource capacity </w:t>
            </w:r>
            <w:r w:rsidRPr="006830B9">
              <w:rPr>
                <w:rFonts w:asciiTheme="minorHAnsi" w:hAnsiTheme="minorHAnsi"/>
                <w:sz w:val="23"/>
                <w:szCs w:val="23"/>
              </w:rPr>
              <w:t>to support ongoing programs</w:t>
            </w:r>
            <w:r w:rsidR="00097318" w:rsidRPr="006830B9">
              <w:rPr>
                <w:rFonts w:asciiTheme="minorHAnsi" w:hAnsiTheme="minorHAnsi"/>
                <w:sz w:val="23"/>
                <w:szCs w:val="23"/>
              </w:rPr>
              <w:t xml:space="preserve">. </w:t>
            </w:r>
          </w:p>
          <w:p w14:paraId="28FB9CC4" w14:textId="77777777" w:rsidR="00D237DC" w:rsidRPr="006830B9" w:rsidRDefault="00D237DC">
            <w:pPr>
              <w:tabs>
                <w:tab w:val="left" w:pos="3240"/>
                <w:tab w:val="right" w:pos="6318"/>
                <w:tab w:val="left" w:pos="6474"/>
                <w:tab w:val="right" w:pos="8460"/>
              </w:tabs>
              <w:spacing w:after="120"/>
              <w:rPr>
                <w:rFonts w:asciiTheme="minorHAnsi" w:hAnsiTheme="minorHAnsi"/>
                <w:sz w:val="23"/>
                <w:szCs w:val="23"/>
                <w:u w:val="single"/>
              </w:rPr>
            </w:pPr>
            <w:r w:rsidRPr="006830B9">
              <w:rPr>
                <w:rFonts w:asciiTheme="minorHAnsi" w:hAnsiTheme="minorHAnsi"/>
                <w:sz w:val="23"/>
                <w:szCs w:val="23"/>
                <w:u w:val="single"/>
              </w:rPr>
              <w:t>Financial:</w:t>
            </w:r>
          </w:p>
          <w:p w14:paraId="555191A0" w14:textId="5415B329" w:rsidR="00D237DC" w:rsidRPr="0070429E" w:rsidRDefault="00AD2DC1" w:rsidP="006830B9">
            <w:pPr>
              <w:pStyle w:val="BodyText"/>
              <w:numPr>
                <w:ilvl w:val="0"/>
                <w:numId w:val="10"/>
              </w:numPr>
              <w:spacing w:after="120" w:line="240" w:lineRule="auto"/>
              <w:ind w:left="357" w:right="0" w:hanging="357"/>
              <w:rPr>
                <w:rFonts w:asciiTheme="minorHAnsi" w:hAnsiTheme="minorHAnsi"/>
                <w:color w:val="FF0000"/>
                <w:sz w:val="23"/>
                <w:szCs w:val="23"/>
              </w:rPr>
            </w:pPr>
            <w:r w:rsidRPr="006830B9">
              <w:rPr>
                <w:rFonts w:asciiTheme="minorHAnsi" w:hAnsiTheme="minorHAnsi"/>
                <w:sz w:val="23"/>
                <w:szCs w:val="23"/>
              </w:rPr>
              <w:t xml:space="preserve">Both alternatives require additional budget requirement to support ongoing programs, evaluated further </w:t>
            </w:r>
            <w:r w:rsidR="006830B9" w:rsidRPr="006830B9">
              <w:rPr>
                <w:rFonts w:asciiTheme="minorHAnsi" w:hAnsiTheme="minorHAnsi"/>
                <w:sz w:val="23"/>
                <w:szCs w:val="23"/>
              </w:rPr>
              <w:t xml:space="preserve">if required. </w:t>
            </w:r>
          </w:p>
        </w:tc>
      </w:tr>
      <w:tr w:rsidR="006023C3" w:rsidRPr="00995A98" w14:paraId="3E537BB0" w14:textId="77777777" w:rsidTr="003B304B">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126" w:type="dxa"/>
            <w:tcBorders>
              <w:top w:val="nil"/>
              <w:left w:val="nil"/>
              <w:bottom w:val="single" w:sz="4" w:space="0" w:color="auto"/>
            </w:tcBorders>
          </w:tcPr>
          <w:p w14:paraId="2186756C" w14:textId="77777777" w:rsidR="006023C3" w:rsidRPr="00995A98" w:rsidRDefault="006023C3" w:rsidP="00CC757F">
            <w:pPr>
              <w:tabs>
                <w:tab w:val="left" w:pos="3240"/>
                <w:tab w:val="right" w:pos="6318"/>
                <w:tab w:val="left" w:pos="6474"/>
                <w:tab w:val="right" w:pos="8460"/>
              </w:tabs>
              <w:rPr>
                <w:rFonts w:asciiTheme="minorHAnsi" w:hAnsiTheme="minorHAnsi" w:cs="Arial"/>
                <w:sz w:val="23"/>
                <w:szCs w:val="23"/>
              </w:rPr>
            </w:pPr>
          </w:p>
        </w:tc>
      </w:tr>
      <w:tr w:rsidR="00323978" w:rsidRPr="00995A98" w14:paraId="25034931" w14:textId="77777777" w:rsidTr="003B304B">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126" w:type="dxa"/>
            <w:tcBorders>
              <w:top w:val="single" w:sz="4" w:space="0" w:color="auto"/>
              <w:left w:val="nil"/>
              <w:bottom w:val="nil"/>
            </w:tcBorders>
          </w:tcPr>
          <w:p w14:paraId="20B991C9" w14:textId="2D0CD18D" w:rsidR="00323978" w:rsidRPr="00097318" w:rsidRDefault="00097318" w:rsidP="00CC757F">
            <w:pPr>
              <w:numPr>
                <w:ilvl w:val="0"/>
                <w:numId w:val="1"/>
              </w:numPr>
              <w:tabs>
                <w:tab w:val="left" w:pos="381"/>
                <w:tab w:val="right" w:pos="6318"/>
                <w:tab w:val="left" w:pos="6474"/>
                <w:tab w:val="right" w:pos="8460"/>
              </w:tabs>
              <w:ind w:left="360"/>
              <w:rPr>
                <w:rFonts w:asciiTheme="minorHAnsi" w:hAnsiTheme="minorHAnsi"/>
                <w:sz w:val="23"/>
                <w:szCs w:val="23"/>
                <w:u w:val="single"/>
              </w:rPr>
            </w:pPr>
            <w:r>
              <w:rPr>
                <w:rFonts w:asciiTheme="minorHAnsi" w:hAnsiTheme="minorHAnsi"/>
                <w:sz w:val="23"/>
                <w:szCs w:val="23"/>
              </w:rPr>
              <w:t xml:space="preserve">Launch the </w:t>
            </w:r>
            <w:r w:rsidR="00C81A99">
              <w:rPr>
                <w:rFonts w:asciiTheme="minorHAnsi" w:hAnsiTheme="minorHAnsi"/>
                <w:sz w:val="23"/>
                <w:szCs w:val="23"/>
              </w:rPr>
              <w:t>“</w:t>
            </w:r>
            <w:r>
              <w:rPr>
                <w:rFonts w:asciiTheme="minorHAnsi" w:hAnsiTheme="minorHAnsi"/>
                <w:sz w:val="23"/>
                <w:szCs w:val="23"/>
              </w:rPr>
              <w:t>Summer in Sturgeon</w:t>
            </w:r>
            <w:r w:rsidR="00C81A99">
              <w:rPr>
                <w:rFonts w:asciiTheme="minorHAnsi" w:hAnsiTheme="minorHAnsi"/>
                <w:sz w:val="23"/>
                <w:szCs w:val="23"/>
              </w:rPr>
              <w:t>”</w:t>
            </w:r>
            <w:r>
              <w:rPr>
                <w:rFonts w:asciiTheme="minorHAnsi" w:hAnsiTheme="minorHAnsi"/>
                <w:sz w:val="23"/>
                <w:szCs w:val="23"/>
              </w:rPr>
              <w:t xml:space="preserve"> promotion campaign and report on campaign performance (Economic Development Services</w:t>
            </w:r>
            <w:r w:rsidR="004A1DA6">
              <w:rPr>
                <w:rFonts w:asciiTheme="minorHAnsi" w:hAnsiTheme="minorHAnsi"/>
                <w:sz w:val="23"/>
                <w:szCs w:val="23"/>
              </w:rPr>
              <w:t>,</w:t>
            </w:r>
            <w:r>
              <w:rPr>
                <w:rFonts w:asciiTheme="minorHAnsi" w:hAnsiTheme="minorHAnsi"/>
                <w:sz w:val="23"/>
                <w:szCs w:val="23"/>
              </w:rPr>
              <w:t xml:space="preserve"> Q</w:t>
            </w:r>
            <w:r w:rsidR="0070429E">
              <w:rPr>
                <w:rFonts w:asciiTheme="minorHAnsi" w:hAnsiTheme="minorHAnsi"/>
                <w:sz w:val="23"/>
                <w:szCs w:val="23"/>
              </w:rPr>
              <w:t>3-Q</w:t>
            </w:r>
            <w:r>
              <w:rPr>
                <w:rFonts w:asciiTheme="minorHAnsi" w:hAnsiTheme="minorHAnsi"/>
                <w:sz w:val="23"/>
                <w:szCs w:val="23"/>
              </w:rPr>
              <w:t>4 2021)</w:t>
            </w:r>
          </w:p>
          <w:p w14:paraId="0724ACBB" w14:textId="6B5962CE" w:rsidR="00323978" w:rsidRPr="00995A98" w:rsidRDefault="0070429E">
            <w:pPr>
              <w:numPr>
                <w:ilvl w:val="0"/>
                <w:numId w:val="1"/>
              </w:numPr>
              <w:tabs>
                <w:tab w:val="left" w:pos="381"/>
                <w:tab w:val="right" w:pos="6318"/>
                <w:tab w:val="left" w:pos="6474"/>
                <w:tab w:val="right" w:pos="8460"/>
              </w:tabs>
              <w:ind w:left="360"/>
              <w:rPr>
                <w:rFonts w:asciiTheme="minorHAnsi" w:hAnsiTheme="minorHAnsi"/>
                <w:sz w:val="23"/>
                <w:szCs w:val="23"/>
              </w:rPr>
            </w:pPr>
            <w:r>
              <w:rPr>
                <w:rFonts w:asciiTheme="minorHAnsi" w:hAnsiTheme="minorHAnsi"/>
                <w:sz w:val="23"/>
                <w:szCs w:val="23"/>
              </w:rPr>
              <w:t>Enhance</w:t>
            </w:r>
            <w:r w:rsidR="00097318">
              <w:rPr>
                <w:rFonts w:asciiTheme="minorHAnsi" w:hAnsiTheme="minorHAnsi"/>
                <w:sz w:val="23"/>
                <w:szCs w:val="23"/>
              </w:rPr>
              <w:t xml:space="preserve"> business information collection and report </w:t>
            </w:r>
            <w:r>
              <w:rPr>
                <w:rFonts w:asciiTheme="minorHAnsi" w:hAnsiTheme="minorHAnsi"/>
                <w:sz w:val="23"/>
                <w:szCs w:val="23"/>
              </w:rPr>
              <w:t>on uptake</w:t>
            </w:r>
            <w:r w:rsidR="00097318">
              <w:rPr>
                <w:rFonts w:asciiTheme="minorHAnsi" w:hAnsiTheme="minorHAnsi"/>
                <w:sz w:val="23"/>
                <w:szCs w:val="23"/>
              </w:rPr>
              <w:t xml:space="preserve"> (Economic Development Services, Q4 2021).</w:t>
            </w:r>
          </w:p>
        </w:tc>
      </w:tr>
      <w:tr w:rsidR="00CC0A5D" w:rsidRPr="00995A98" w14:paraId="6935042E" w14:textId="77777777" w:rsidTr="003B304B">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126" w:type="dxa"/>
            <w:tcBorders>
              <w:top w:val="nil"/>
              <w:left w:val="nil"/>
              <w:bottom w:val="nil"/>
            </w:tcBorders>
          </w:tcPr>
          <w:p w14:paraId="62BC3473" w14:textId="77777777" w:rsidR="00CC0A5D" w:rsidRPr="00995A98" w:rsidRDefault="00CC0A5D" w:rsidP="00CC757F">
            <w:pPr>
              <w:tabs>
                <w:tab w:val="left" w:pos="3240"/>
                <w:tab w:val="right" w:pos="6318"/>
                <w:tab w:val="left" w:pos="6474"/>
                <w:tab w:val="right" w:pos="8460"/>
              </w:tabs>
              <w:rPr>
                <w:rFonts w:asciiTheme="minorHAnsi" w:hAnsiTheme="minorHAnsi" w:cs="Arial"/>
                <w:sz w:val="23"/>
                <w:szCs w:val="23"/>
              </w:rPr>
            </w:pPr>
          </w:p>
        </w:tc>
      </w:tr>
      <w:tr w:rsidR="00323978" w:rsidRPr="00995A98" w14:paraId="5F8BA5DB" w14:textId="77777777" w:rsidTr="003B304B">
        <w:tc>
          <w:tcPr>
            <w:tcW w:w="2088" w:type="dxa"/>
            <w:tcBorders>
              <w:top w:val="single" w:sz="4" w:space="0" w:color="auto"/>
              <w:bottom w:val="nil"/>
              <w:right w:val="single" w:sz="2" w:space="0" w:color="7F7F7F"/>
            </w:tcBorders>
          </w:tcPr>
          <w:p w14:paraId="31EE41D6"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126" w:type="dxa"/>
            <w:tcBorders>
              <w:top w:val="single" w:sz="4" w:space="0" w:color="auto"/>
              <w:left w:val="single" w:sz="2" w:space="0" w:color="7F7F7F"/>
              <w:bottom w:val="nil"/>
            </w:tcBorders>
          </w:tcPr>
          <w:p w14:paraId="2011A24A" w14:textId="0385103C" w:rsidR="00323978" w:rsidRPr="00995A98" w:rsidRDefault="00097318" w:rsidP="00CC757F">
            <w:pPr>
              <w:tabs>
                <w:tab w:val="left" w:pos="381"/>
                <w:tab w:val="right" w:pos="6318"/>
                <w:tab w:val="left" w:pos="6474"/>
                <w:tab w:val="right" w:pos="8460"/>
              </w:tabs>
              <w:rPr>
                <w:rFonts w:asciiTheme="minorHAnsi" w:hAnsiTheme="minorHAnsi"/>
                <w:sz w:val="23"/>
                <w:szCs w:val="23"/>
                <w:u w:val="single"/>
              </w:rPr>
            </w:pPr>
            <w:r>
              <w:rPr>
                <w:rFonts w:asciiTheme="minorHAnsi" w:hAnsiTheme="minorHAnsi" w:cs="Arial"/>
                <w:sz w:val="23"/>
                <w:szCs w:val="23"/>
              </w:rPr>
              <w:t>None</w:t>
            </w:r>
            <w:r w:rsidR="00C81A99">
              <w:rPr>
                <w:rFonts w:asciiTheme="minorHAnsi" w:hAnsiTheme="minorHAnsi" w:cs="Arial"/>
                <w:sz w:val="23"/>
                <w:szCs w:val="23"/>
              </w:rPr>
              <w:t>.</w:t>
            </w:r>
          </w:p>
        </w:tc>
      </w:tr>
      <w:tr w:rsidR="00323978" w:rsidRPr="00995A98" w14:paraId="56199574" w14:textId="77777777" w:rsidTr="003B304B">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126" w:type="dxa"/>
            <w:tcBorders>
              <w:top w:val="nil"/>
              <w:left w:val="nil"/>
              <w:bottom w:val="single" w:sz="2" w:space="0" w:color="7F7F7F"/>
            </w:tcBorders>
          </w:tcPr>
          <w:p w14:paraId="7CF4CAEB" w14:textId="77777777" w:rsidR="00323978" w:rsidRPr="00995A98" w:rsidRDefault="00323978" w:rsidP="00CC757F">
            <w:pPr>
              <w:tabs>
                <w:tab w:val="left" w:pos="3240"/>
                <w:tab w:val="right" w:pos="6318"/>
                <w:tab w:val="left" w:pos="6474"/>
                <w:tab w:val="right" w:pos="8460"/>
              </w:tabs>
              <w:rPr>
                <w:rFonts w:asciiTheme="minorHAnsi" w:hAnsiTheme="minorHAnsi" w:cs="Arial"/>
                <w:sz w:val="23"/>
                <w:szCs w:val="23"/>
              </w:rPr>
            </w:pPr>
          </w:p>
        </w:tc>
      </w:tr>
      <w:tr w:rsidR="00323978" w:rsidRPr="00995A98" w14:paraId="476BD852" w14:textId="77777777" w:rsidTr="003B304B">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126" w:type="dxa"/>
            <w:tcBorders>
              <w:top w:val="single" w:sz="2" w:space="0" w:color="7F7F7F"/>
              <w:left w:val="single" w:sz="2" w:space="0" w:color="7F7F7F"/>
              <w:bottom w:val="nil"/>
            </w:tcBorders>
          </w:tcPr>
          <w:p w14:paraId="17C509B4" w14:textId="77777777" w:rsidR="007B7016" w:rsidRDefault="007B7016" w:rsidP="00CC757F">
            <w:pPr>
              <w:tabs>
                <w:tab w:val="left" w:pos="381"/>
                <w:tab w:val="right" w:pos="6318"/>
                <w:tab w:val="left" w:pos="6474"/>
                <w:tab w:val="right" w:pos="8460"/>
              </w:tabs>
              <w:rPr>
                <w:rFonts w:asciiTheme="minorHAnsi" w:hAnsiTheme="minorHAnsi"/>
                <w:sz w:val="23"/>
                <w:szCs w:val="23"/>
              </w:rPr>
            </w:pPr>
          </w:p>
          <w:p w14:paraId="6D9EC8DC" w14:textId="7CF9D749" w:rsidR="00323978" w:rsidRDefault="00097318" w:rsidP="00CC757F">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Tyler Westover, Manager</w:t>
            </w:r>
            <w:r w:rsidR="004A1DA6">
              <w:rPr>
                <w:rFonts w:asciiTheme="minorHAnsi" w:hAnsiTheme="minorHAnsi"/>
                <w:sz w:val="23"/>
                <w:szCs w:val="23"/>
              </w:rPr>
              <w:t>,</w:t>
            </w:r>
            <w:r>
              <w:rPr>
                <w:rFonts w:asciiTheme="minorHAnsi" w:hAnsiTheme="minorHAnsi"/>
                <w:sz w:val="23"/>
                <w:szCs w:val="23"/>
              </w:rPr>
              <w:t xml:space="preserve"> Economic Development Services </w:t>
            </w:r>
          </w:p>
          <w:p w14:paraId="50944AD4" w14:textId="64079276" w:rsidR="0061662E" w:rsidRDefault="0061662E">
            <w:pPr>
              <w:tabs>
                <w:tab w:val="left" w:pos="381"/>
                <w:tab w:val="right" w:pos="6318"/>
                <w:tab w:val="left" w:pos="6474"/>
                <w:tab w:val="right" w:pos="8460"/>
              </w:tabs>
              <w:rPr>
                <w:rFonts w:asciiTheme="minorHAnsi" w:hAnsiTheme="minorHAnsi"/>
                <w:sz w:val="23"/>
                <w:szCs w:val="23"/>
              </w:rPr>
            </w:pPr>
          </w:p>
          <w:p w14:paraId="118AA4D8" w14:textId="452AC7C6" w:rsidR="0061662E" w:rsidRDefault="0061662E">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Lucas Warren, Manager, Corporate Communications</w:t>
            </w:r>
          </w:p>
          <w:p w14:paraId="1267A2E9" w14:textId="77777777" w:rsidR="00097318" w:rsidRDefault="00097318">
            <w:pPr>
              <w:tabs>
                <w:tab w:val="left" w:pos="381"/>
                <w:tab w:val="right" w:pos="6318"/>
                <w:tab w:val="left" w:pos="6474"/>
                <w:tab w:val="right" w:pos="8460"/>
              </w:tabs>
              <w:rPr>
                <w:rFonts w:asciiTheme="minorHAnsi" w:hAnsiTheme="minorHAnsi"/>
                <w:sz w:val="23"/>
                <w:szCs w:val="23"/>
                <w:u w:val="single"/>
              </w:rPr>
            </w:pPr>
          </w:p>
          <w:p w14:paraId="3F9E0B3C" w14:textId="77777777" w:rsidR="00097318" w:rsidRDefault="00097318">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Travis Peter, Director, Development and Strategic Services</w:t>
            </w:r>
          </w:p>
          <w:p w14:paraId="036B1CF7" w14:textId="77777777" w:rsidR="00097318" w:rsidRDefault="00097318">
            <w:pPr>
              <w:tabs>
                <w:tab w:val="left" w:pos="381"/>
                <w:tab w:val="right" w:pos="6318"/>
                <w:tab w:val="left" w:pos="6474"/>
                <w:tab w:val="right" w:pos="8460"/>
              </w:tabs>
              <w:rPr>
                <w:rFonts w:asciiTheme="minorHAnsi" w:hAnsiTheme="minorHAnsi"/>
                <w:sz w:val="23"/>
                <w:szCs w:val="23"/>
              </w:rPr>
            </w:pPr>
          </w:p>
          <w:p w14:paraId="18DBE84F" w14:textId="623C3C76" w:rsidR="00097318" w:rsidRPr="00097318" w:rsidRDefault="00097318">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 xml:space="preserve">Reegan McCullough, </w:t>
            </w:r>
            <w:r w:rsidR="0061662E">
              <w:rPr>
                <w:rFonts w:asciiTheme="minorHAnsi" w:hAnsiTheme="minorHAnsi"/>
                <w:sz w:val="23"/>
                <w:szCs w:val="23"/>
              </w:rPr>
              <w:t xml:space="preserve">County Commissioner </w:t>
            </w:r>
            <w:r w:rsidR="005A1A49">
              <w:rPr>
                <w:rFonts w:asciiTheme="minorHAnsi" w:hAnsiTheme="minorHAnsi"/>
                <w:sz w:val="23"/>
                <w:szCs w:val="23"/>
              </w:rPr>
              <w:t>–</w:t>
            </w:r>
            <w:r w:rsidR="0061662E">
              <w:rPr>
                <w:rFonts w:asciiTheme="minorHAnsi" w:hAnsiTheme="minorHAnsi"/>
                <w:sz w:val="23"/>
                <w:szCs w:val="23"/>
              </w:rPr>
              <w:t xml:space="preserve"> CAO</w:t>
            </w:r>
            <w:r w:rsidR="005A1A49">
              <w:rPr>
                <w:rFonts w:asciiTheme="minorHAnsi" w:hAnsiTheme="minorHAnsi"/>
                <w:sz w:val="23"/>
                <w:szCs w:val="23"/>
              </w:rPr>
              <w:t xml:space="preserve"> </w:t>
            </w:r>
            <w:r w:rsidR="0061662E">
              <w:rPr>
                <w:rFonts w:asciiTheme="minorHAnsi" w:hAnsiTheme="minorHAnsi"/>
                <w:sz w:val="23"/>
                <w:szCs w:val="23"/>
              </w:rPr>
              <w:t xml:space="preserve"> </w:t>
            </w:r>
            <w:r w:rsidR="005A1A49">
              <w:rPr>
                <w:rFonts w:asciiTheme="minorHAnsi" w:hAnsiTheme="minorHAnsi"/>
                <w:sz w:val="23"/>
                <w:szCs w:val="23"/>
              </w:rPr>
              <w:t xml:space="preserve"> </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0"/>
              <w14:checkedState w14:val="2612" w14:font="MS Gothic"/>
              <w14:uncheckedState w14:val="2610" w14:font="MS Gothic"/>
            </w14:checkbox>
          </w:sdtPr>
          <w:sdtEndPr/>
          <w:sdtContent>
            <w:tc>
              <w:tcPr>
                <w:tcW w:w="709" w:type="dxa"/>
                <w:vAlign w:val="center"/>
              </w:tcPr>
              <w:p w14:paraId="7FDDC8FD"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44606095"/>
            <w14:checkbox>
              <w14:checked w14:val="1"/>
              <w14:checkedState w14:val="2612" w14:font="MS Gothic"/>
              <w14:uncheckedState w14:val="2610" w14:font="MS Gothic"/>
            </w14:checkbox>
          </w:sdtPr>
          <w:sdtEndPr/>
          <w:sdtContent>
            <w:tc>
              <w:tcPr>
                <w:tcW w:w="1559" w:type="dxa"/>
                <w:vAlign w:val="center"/>
              </w:tcPr>
              <w:p w14:paraId="7A7494A8" w14:textId="3F5BE60E" w:rsidR="008675A1"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0"/>
              <w14:checkedState w14:val="2612" w14:font="MS Gothic"/>
              <w14:uncheckedState w14:val="2610" w14:font="MS Gothic"/>
            </w14:checkbox>
          </w:sdtPr>
          <w:sdtEndPr/>
          <w:sdtContent>
            <w:tc>
              <w:tcPr>
                <w:tcW w:w="709" w:type="dxa"/>
                <w:vAlign w:val="center"/>
              </w:tcPr>
              <w:p w14:paraId="5D589803"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7584429"/>
            <w14:checkbox>
              <w14:checked w14:val="1"/>
              <w14:checkedState w14:val="2612" w14:font="MS Gothic"/>
              <w14:uncheckedState w14:val="2610" w14:font="MS Gothic"/>
            </w14:checkbox>
          </w:sdtPr>
          <w:sdtEndPr/>
          <w:sdtContent>
            <w:tc>
              <w:tcPr>
                <w:tcW w:w="1559" w:type="dxa"/>
                <w:vAlign w:val="center"/>
              </w:tcPr>
              <w:p w14:paraId="2ACC9052" w14:textId="58800147" w:rsidR="008675A1"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1"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2EA1062F" w:rsidR="007E42F4"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1"/>
              <w14:checkedState w14:val="2612" w14:font="MS Gothic"/>
              <w14:uncheckedState w14:val="2610" w14:font="MS Gothic"/>
            </w14:checkbox>
          </w:sdtPr>
          <w:sdtEndPr/>
          <w:sdtContent>
            <w:tc>
              <w:tcPr>
                <w:tcW w:w="709" w:type="dxa"/>
                <w:tcBorders>
                  <w:bottom w:val="nil"/>
                </w:tcBorders>
                <w:vAlign w:val="center"/>
              </w:tcPr>
              <w:p w14:paraId="226A5F0B" w14:textId="5BFB19BD" w:rsidR="00290B0D"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0"/>
              <w14:checkedState w14:val="2612" w14:font="MS Gothic"/>
              <w14:uncheckedState w14:val="2610" w14:font="MS Gothic"/>
            </w14:checkbox>
          </w:sdtPr>
          <w:sdtEndPr/>
          <w:sdtContent>
            <w:tc>
              <w:tcPr>
                <w:tcW w:w="1559" w:type="dxa"/>
                <w:tcBorders>
                  <w:bottom w:val="nil"/>
                </w:tcBorders>
                <w:vAlign w:val="center"/>
              </w:tcPr>
              <w:p w14:paraId="65CCE397" w14:textId="283AAC6B"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0"/>
              <w14:checkedState w14:val="2612" w14:font="MS Gothic"/>
              <w14:uncheckedState w14:val="2610" w14:font="MS Gothic"/>
            </w14:checkbox>
          </w:sdtPr>
          <w:sdtEndPr/>
          <w:sdtContent>
            <w:tc>
              <w:tcPr>
                <w:tcW w:w="709" w:type="dxa"/>
                <w:tcBorders>
                  <w:top w:val="nil"/>
                </w:tcBorders>
                <w:vAlign w:val="center"/>
              </w:tcPr>
              <w:p w14:paraId="66ADAE95" w14:textId="45A3DE52"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1"/>
              <w14:checkedState w14:val="2612" w14:font="MS Gothic"/>
              <w14:uncheckedState w14:val="2610" w14:font="MS Gothic"/>
            </w14:checkbox>
          </w:sdtPr>
          <w:sdtEndPr/>
          <w:sdtContent>
            <w:tc>
              <w:tcPr>
                <w:tcW w:w="1559" w:type="dxa"/>
                <w:tcBorders>
                  <w:top w:val="nil"/>
                </w:tcBorders>
                <w:vAlign w:val="center"/>
              </w:tcPr>
              <w:p w14:paraId="300F7C05" w14:textId="5B0CA58F" w:rsidR="00290B0D"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1"/>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0"/>
              <w14:checkedState w14:val="2612" w14:font="MS Gothic"/>
              <w14:uncheckedState w14:val="2610" w14:font="MS Gothic"/>
            </w14:checkbox>
          </w:sdtPr>
          <w:sdtEndPr/>
          <w:sdtContent>
            <w:tc>
              <w:tcPr>
                <w:tcW w:w="709" w:type="dxa"/>
                <w:vAlign w:val="center"/>
              </w:tcPr>
              <w:p w14:paraId="5386D086"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70985643"/>
            <w14:checkbox>
              <w14:checked w14:val="1"/>
              <w14:checkedState w14:val="2612" w14:font="MS Gothic"/>
              <w14:uncheckedState w14:val="2610" w14:font="MS Gothic"/>
            </w14:checkbox>
          </w:sdtPr>
          <w:sdtEndPr/>
          <w:sdtContent>
            <w:tc>
              <w:tcPr>
                <w:tcW w:w="1559" w:type="dxa"/>
                <w:vAlign w:val="center"/>
              </w:tcPr>
              <w:p w14:paraId="75FA7693" w14:textId="7F7C3A49" w:rsidR="007E42F4"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0"/>
              <w14:checkedState w14:val="2612" w14:font="MS Gothic"/>
              <w14:uncheckedState w14:val="2610" w14:font="MS Gothic"/>
            </w14:checkbox>
          </w:sdtPr>
          <w:sdtEndPr/>
          <w:sdtContent>
            <w:tc>
              <w:tcPr>
                <w:tcW w:w="709" w:type="dxa"/>
                <w:vAlign w:val="center"/>
              </w:tcPr>
              <w:p w14:paraId="0743EF2C" w14:textId="7E6A5514" w:rsidR="007E42F4"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1"/>
              <w14:checkedState w14:val="2612" w14:font="MS Gothic"/>
              <w14:uncheckedState w14:val="2610" w14:font="MS Gothic"/>
            </w14:checkbox>
          </w:sdtPr>
          <w:sdtEndPr/>
          <w:sdtContent>
            <w:tc>
              <w:tcPr>
                <w:tcW w:w="1559" w:type="dxa"/>
                <w:vAlign w:val="center"/>
              </w:tcPr>
              <w:p w14:paraId="543B0E20" w14:textId="72A9EBBA" w:rsidR="007E42F4"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7DC3E4CD" w:rsidR="0043439B"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71F07537" w:rsidR="007E42F4"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1"/>
              <w14:checkedState w14:val="2612" w14:font="MS Gothic"/>
              <w14:uncheckedState w14:val="2610" w14:font="MS Gothic"/>
            </w14:checkbox>
          </w:sdtPr>
          <w:sdtEndPr/>
          <w:sdtContent>
            <w:tc>
              <w:tcPr>
                <w:tcW w:w="709" w:type="dxa"/>
                <w:vAlign w:val="center"/>
              </w:tcPr>
              <w:p w14:paraId="3C6F7BAA" w14:textId="5DC7FB71" w:rsidR="005201F1" w:rsidRPr="00995A98" w:rsidRDefault="007E2899"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11925375"/>
            <w14:checkbox>
              <w14:checked w14:val="0"/>
              <w14:checkedState w14:val="2612" w14:font="MS Gothic"/>
              <w14:uncheckedState w14:val="2610" w14:font="MS Gothic"/>
            </w14:checkbox>
          </w:sdtPr>
          <w:sdtEndPr/>
          <w:sdtContent>
            <w:tc>
              <w:tcPr>
                <w:tcW w:w="1559" w:type="dxa"/>
                <w:vAlign w:val="center"/>
              </w:tcPr>
              <w:p w14:paraId="1BE7FD5B"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1"/>
              <w14:checkedState w14:val="2612" w14:font="MS Gothic"/>
              <w14:uncheckedState w14:val="2610" w14:font="MS Gothic"/>
            </w14:checkbox>
          </w:sdtPr>
          <w:sdtEndPr/>
          <w:sdtContent>
            <w:tc>
              <w:tcPr>
                <w:tcW w:w="709" w:type="dxa"/>
                <w:vAlign w:val="center"/>
              </w:tcPr>
              <w:p w14:paraId="696F18C7" w14:textId="6D59C81C" w:rsidR="005201F1" w:rsidRPr="00995A98" w:rsidRDefault="007E2899"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0"/>
              <w14:checkedState w14:val="2612" w14:font="MS Gothic"/>
              <w14:uncheckedState w14:val="2610" w14:font="MS Gothic"/>
            </w14:checkbox>
          </w:sdtPr>
          <w:sdtEndPr/>
          <w:sdtContent>
            <w:tc>
              <w:tcPr>
                <w:tcW w:w="1559" w:type="dxa"/>
                <w:vAlign w:val="center"/>
              </w:tcPr>
              <w:p w14:paraId="66166D32"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1"/>
              <w14:checkedState w14:val="2612" w14:font="MS Gothic"/>
              <w14:uncheckedState w14:val="2610" w14:font="MS Gothic"/>
            </w14:checkbox>
          </w:sdtPr>
          <w:sdtEndPr/>
          <w:sdtContent>
            <w:tc>
              <w:tcPr>
                <w:tcW w:w="709" w:type="dxa"/>
                <w:vAlign w:val="center"/>
              </w:tcPr>
              <w:p w14:paraId="622B881A" w14:textId="555A7B2E" w:rsidR="005201F1" w:rsidRPr="00995A98" w:rsidRDefault="007E2899"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774013458"/>
            <w14:checkbox>
              <w14:checked w14:val="0"/>
              <w14:checkedState w14:val="2612" w14:font="MS Gothic"/>
              <w14:uncheckedState w14:val="2610" w14:font="MS Gothic"/>
            </w14:checkbox>
          </w:sdtPr>
          <w:sdtEndPr/>
          <w:sdtContent>
            <w:tc>
              <w:tcPr>
                <w:tcW w:w="1559" w:type="dxa"/>
                <w:vAlign w:val="center"/>
              </w:tcPr>
              <w:p w14:paraId="3B11402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796EFCF2" w:rsidR="005201F1" w:rsidRPr="00995A98" w:rsidRDefault="007E2899"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542E3AA8" w:rsidR="0068496D"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0"/>
              <w14:checkedState w14:val="2612" w14:font="MS Gothic"/>
              <w14:uncheckedState w14:val="2610" w14:font="MS Gothic"/>
            </w14:checkbox>
          </w:sdtPr>
          <w:sdtEndPr/>
          <w:sdtContent>
            <w:tc>
              <w:tcPr>
                <w:tcW w:w="709" w:type="dxa"/>
                <w:vAlign w:val="center"/>
              </w:tcPr>
              <w:p w14:paraId="5DED7A6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99185832"/>
            <w14:checkbox>
              <w14:checked w14:val="1"/>
              <w14:checkedState w14:val="2612" w14:font="MS Gothic"/>
              <w14:uncheckedState w14:val="2610" w14:font="MS Gothic"/>
            </w14:checkbox>
          </w:sdtPr>
          <w:sdtEndPr/>
          <w:sdtContent>
            <w:tc>
              <w:tcPr>
                <w:tcW w:w="1559" w:type="dxa"/>
                <w:vAlign w:val="center"/>
              </w:tcPr>
              <w:p w14:paraId="7A7D4A7B" w14:textId="6789CB4C" w:rsidR="0068496D"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1E72987E" w:rsidR="0068496D"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3E8EA544" w14:textId="13263C29" w:rsidR="005201F1" w:rsidRPr="00995A98" w:rsidRDefault="007E2899"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0167095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1EE95270" w14:textId="47E6B90F" w:rsidR="005201F1" w:rsidRPr="00995A98" w:rsidRDefault="007E2899"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780C5A9E"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7E0949EF" w:rsidR="00A174F1" w:rsidRPr="00995A98" w:rsidRDefault="007E2899"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3"/>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1D84" w14:textId="77777777" w:rsidR="009E5C19" w:rsidRDefault="009E5C19">
      <w:r>
        <w:separator/>
      </w:r>
    </w:p>
  </w:endnote>
  <w:endnote w:type="continuationSeparator" w:id="0">
    <w:p w14:paraId="124DC0C5" w14:textId="77777777" w:rsidR="009E5C19" w:rsidRDefault="009E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02D" w14:textId="6AEF7E82"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097318">
      <w:rPr>
        <w:rFonts w:asciiTheme="minorHAnsi" w:hAnsiTheme="minorHAnsi"/>
        <w:b w:val="0"/>
        <w:bCs/>
        <w:color w:val="999999"/>
        <w:sz w:val="20"/>
      </w:rPr>
      <w:t>June</w:t>
    </w:r>
    <w:r w:rsidR="00995A98">
      <w:rPr>
        <w:rFonts w:asciiTheme="minorHAnsi" w:hAnsiTheme="minorHAnsi"/>
        <w:b w:val="0"/>
        <w:bCs/>
        <w:color w:val="999999"/>
        <w:sz w:val="20"/>
      </w:rPr>
      <w:t xml:space="preserve"> </w:t>
    </w:r>
    <w:r w:rsidR="00097318">
      <w:rPr>
        <w:rFonts w:asciiTheme="minorHAnsi" w:hAnsiTheme="minorHAnsi"/>
        <w:b w:val="0"/>
        <w:bCs/>
        <w:color w:val="999999"/>
        <w:sz w:val="20"/>
      </w:rPr>
      <w:t>11</w:t>
    </w:r>
    <w:r w:rsidR="00995A98">
      <w:rPr>
        <w:rFonts w:asciiTheme="minorHAnsi" w:hAnsiTheme="minorHAnsi"/>
        <w:b w:val="0"/>
        <w:bCs/>
        <w:color w:val="999999"/>
        <w:sz w:val="20"/>
      </w:rPr>
      <w:t>, 20</w:t>
    </w:r>
    <w:r w:rsidR="00097318">
      <w:rPr>
        <w:rFonts w:asciiTheme="minorHAnsi" w:hAnsiTheme="minorHAnsi"/>
        <w:b w:val="0"/>
        <w:bCs/>
        <w:color w:val="999999"/>
        <w:sz w:val="20"/>
      </w:rPr>
      <w:t>21</w:t>
    </w:r>
  </w:p>
  <w:p w14:paraId="4515F142" w14:textId="461E9C61"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097318">
      <w:rPr>
        <w:rFonts w:asciiTheme="minorHAnsi" w:hAnsiTheme="minorHAnsi"/>
        <w:b w:val="0"/>
        <w:bCs/>
        <w:color w:val="999999"/>
        <w:sz w:val="20"/>
      </w:rPr>
      <w:t>June</w:t>
    </w:r>
    <w:r>
      <w:rPr>
        <w:rFonts w:asciiTheme="minorHAnsi" w:hAnsiTheme="minorHAnsi"/>
        <w:b w:val="0"/>
        <w:bCs/>
        <w:color w:val="999999"/>
        <w:sz w:val="20"/>
      </w:rPr>
      <w:t xml:space="preserve"> </w:t>
    </w:r>
    <w:r w:rsidR="00097318">
      <w:rPr>
        <w:rFonts w:asciiTheme="minorHAnsi" w:hAnsiTheme="minorHAnsi"/>
        <w:b w:val="0"/>
        <w:bCs/>
        <w:color w:val="999999"/>
        <w:sz w:val="20"/>
      </w:rPr>
      <w:t>22</w:t>
    </w:r>
    <w:r>
      <w:rPr>
        <w:rFonts w:asciiTheme="minorHAnsi" w:hAnsiTheme="minorHAnsi"/>
        <w:b w:val="0"/>
        <w:bCs/>
        <w:color w:val="999999"/>
        <w:sz w:val="20"/>
      </w:rPr>
      <w:t>, 20</w:t>
    </w:r>
    <w:r w:rsidR="00097318">
      <w:rPr>
        <w:rFonts w:asciiTheme="minorHAnsi" w:hAnsiTheme="minorHAnsi"/>
        <w:b w:val="0"/>
        <w:bCs/>
        <w:color w:val="999999"/>
        <w:sz w:val="20"/>
      </w:rPr>
      <w:t>21</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72EC" w14:textId="77777777" w:rsidR="009E5C19" w:rsidRDefault="009E5C19">
      <w:r>
        <w:separator/>
      </w:r>
    </w:p>
  </w:footnote>
  <w:footnote w:type="continuationSeparator" w:id="0">
    <w:p w14:paraId="69F02A90" w14:textId="77777777" w:rsidR="009E5C19" w:rsidRDefault="009E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98858FF"/>
    <w:multiLevelType w:val="hybridMultilevel"/>
    <w:tmpl w:val="D64E2B6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44EDA"/>
    <w:multiLevelType w:val="hybridMultilevel"/>
    <w:tmpl w:val="19984A6A"/>
    <w:lvl w:ilvl="0" w:tplc="793EA08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4" w15:restartNumberingAfterBreak="0">
    <w:nsid w:val="0ACC654E"/>
    <w:multiLevelType w:val="hybridMultilevel"/>
    <w:tmpl w:val="19984A6A"/>
    <w:lvl w:ilvl="0" w:tplc="793EA08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7"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5506FBD"/>
    <w:multiLevelType w:val="hybridMultilevel"/>
    <w:tmpl w:val="19984A6A"/>
    <w:lvl w:ilvl="0" w:tplc="793EA08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7"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8166FA"/>
    <w:multiLevelType w:val="hybridMultilevel"/>
    <w:tmpl w:val="015A14D0"/>
    <w:lvl w:ilvl="0" w:tplc="ADFE72B8">
      <w:start w:val="1"/>
      <w:numFmt w:val="bullet"/>
      <w:lvlText w:val=""/>
      <w:lvlJc w:val="left"/>
      <w:pPr>
        <w:ind w:left="360" w:hanging="360"/>
      </w:pPr>
      <w:rPr>
        <w:rFonts w:ascii="Symbol" w:hAnsi="Symbol" w:hint="default"/>
        <w:color w:val="auto"/>
        <w:sz w:val="18"/>
      </w:rPr>
    </w:lvl>
    <w:lvl w:ilvl="1" w:tplc="A6A69B70">
      <w:start w:val="1"/>
      <w:numFmt w:val="decimal"/>
      <w:lvlText w:val="%2."/>
      <w:lvlJc w:val="left"/>
      <w:pPr>
        <w:ind w:left="1080" w:hanging="360"/>
      </w:pPr>
      <w:rPr>
        <w:rFonts w:hint="default"/>
        <w:sz w:val="23"/>
        <w:szCs w:val="23"/>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13056E"/>
    <w:multiLevelType w:val="hybridMultilevel"/>
    <w:tmpl w:val="A692B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963B86"/>
    <w:multiLevelType w:val="hybridMultilevel"/>
    <w:tmpl w:val="6C90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3B4D18"/>
    <w:multiLevelType w:val="hybridMultilevel"/>
    <w:tmpl w:val="950680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4C6AEB"/>
    <w:multiLevelType w:val="hybridMultilevel"/>
    <w:tmpl w:val="0506F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9"/>
  </w:num>
  <w:num w:numId="5">
    <w:abstractNumId w:val="2"/>
  </w:num>
  <w:num w:numId="6">
    <w:abstractNumId w:val="10"/>
  </w:num>
  <w:num w:numId="7">
    <w:abstractNumId w:val="17"/>
  </w:num>
  <w:num w:numId="8">
    <w:abstractNumId w:val="14"/>
  </w:num>
  <w:num w:numId="9">
    <w:abstractNumId w:val="15"/>
  </w:num>
  <w:num w:numId="10">
    <w:abstractNumId w:val="19"/>
  </w:num>
  <w:num w:numId="11">
    <w:abstractNumId w:val="0"/>
  </w:num>
  <w:num w:numId="12">
    <w:abstractNumId w:val="20"/>
  </w:num>
  <w:num w:numId="13">
    <w:abstractNumId w:val="13"/>
  </w:num>
  <w:num w:numId="14">
    <w:abstractNumId w:val="18"/>
  </w:num>
  <w:num w:numId="15">
    <w:abstractNumId w:val="11"/>
  </w:num>
  <w:num w:numId="16">
    <w:abstractNumId w:val="8"/>
  </w:num>
  <w:num w:numId="17">
    <w:abstractNumId w:val="6"/>
  </w:num>
  <w:num w:numId="18">
    <w:abstractNumId w:val="3"/>
  </w:num>
  <w:num w:numId="19">
    <w:abstractNumId w:val="16"/>
  </w:num>
  <w:num w:numId="20">
    <w:abstractNumId w:val="24"/>
  </w:num>
  <w:num w:numId="21">
    <w:abstractNumId w:val="23"/>
  </w:num>
  <w:num w:numId="22">
    <w:abstractNumId w:val="4"/>
  </w:num>
  <w:num w:numId="23">
    <w:abstractNumId w:val="22"/>
  </w:num>
  <w:num w:numId="24">
    <w:abstractNumId w:val="1"/>
  </w:num>
  <w:num w:numId="2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3A8B"/>
    <w:rsid w:val="00023FDB"/>
    <w:rsid w:val="00035249"/>
    <w:rsid w:val="000429B5"/>
    <w:rsid w:val="00042A61"/>
    <w:rsid w:val="00044C12"/>
    <w:rsid w:val="00050BCD"/>
    <w:rsid w:val="00055F3B"/>
    <w:rsid w:val="000646A2"/>
    <w:rsid w:val="00065AE5"/>
    <w:rsid w:val="000744D7"/>
    <w:rsid w:val="00075F5C"/>
    <w:rsid w:val="00077129"/>
    <w:rsid w:val="000835DE"/>
    <w:rsid w:val="000843D6"/>
    <w:rsid w:val="00095A83"/>
    <w:rsid w:val="00097318"/>
    <w:rsid w:val="000B118C"/>
    <w:rsid w:val="000E190B"/>
    <w:rsid w:val="000F5525"/>
    <w:rsid w:val="00101776"/>
    <w:rsid w:val="00124814"/>
    <w:rsid w:val="001308E8"/>
    <w:rsid w:val="00142DD5"/>
    <w:rsid w:val="001448FA"/>
    <w:rsid w:val="00170E32"/>
    <w:rsid w:val="0018386A"/>
    <w:rsid w:val="001848A0"/>
    <w:rsid w:val="0018529E"/>
    <w:rsid w:val="00194938"/>
    <w:rsid w:val="001A3DD6"/>
    <w:rsid w:val="001A70C5"/>
    <w:rsid w:val="001B202F"/>
    <w:rsid w:val="001C134D"/>
    <w:rsid w:val="001D1AED"/>
    <w:rsid w:val="001D28FD"/>
    <w:rsid w:val="001E79C9"/>
    <w:rsid w:val="001F4FC5"/>
    <w:rsid w:val="00200AE3"/>
    <w:rsid w:val="00202F3A"/>
    <w:rsid w:val="0020414F"/>
    <w:rsid w:val="00211D4B"/>
    <w:rsid w:val="002158FF"/>
    <w:rsid w:val="002350BB"/>
    <w:rsid w:val="00241F15"/>
    <w:rsid w:val="00245E2C"/>
    <w:rsid w:val="002601A2"/>
    <w:rsid w:val="00280178"/>
    <w:rsid w:val="00286002"/>
    <w:rsid w:val="00290B0D"/>
    <w:rsid w:val="002A2DBE"/>
    <w:rsid w:val="002D5DC2"/>
    <w:rsid w:val="002F39E5"/>
    <w:rsid w:val="0030162C"/>
    <w:rsid w:val="00305A9E"/>
    <w:rsid w:val="00306935"/>
    <w:rsid w:val="0032153A"/>
    <w:rsid w:val="00323978"/>
    <w:rsid w:val="003318D6"/>
    <w:rsid w:val="00334904"/>
    <w:rsid w:val="00335992"/>
    <w:rsid w:val="003439C5"/>
    <w:rsid w:val="00353FC5"/>
    <w:rsid w:val="0037286B"/>
    <w:rsid w:val="003751B2"/>
    <w:rsid w:val="003853BE"/>
    <w:rsid w:val="0039117E"/>
    <w:rsid w:val="00394141"/>
    <w:rsid w:val="003973AF"/>
    <w:rsid w:val="00397440"/>
    <w:rsid w:val="003A3593"/>
    <w:rsid w:val="003A37AD"/>
    <w:rsid w:val="003B304B"/>
    <w:rsid w:val="003B74CB"/>
    <w:rsid w:val="003C224D"/>
    <w:rsid w:val="003C2BB3"/>
    <w:rsid w:val="003C3047"/>
    <w:rsid w:val="003C729B"/>
    <w:rsid w:val="003D063E"/>
    <w:rsid w:val="003E6787"/>
    <w:rsid w:val="00406A37"/>
    <w:rsid w:val="00407577"/>
    <w:rsid w:val="00410AD4"/>
    <w:rsid w:val="00414F03"/>
    <w:rsid w:val="00416C36"/>
    <w:rsid w:val="0043439B"/>
    <w:rsid w:val="00445C9E"/>
    <w:rsid w:val="00454159"/>
    <w:rsid w:val="00456BCB"/>
    <w:rsid w:val="00461A8C"/>
    <w:rsid w:val="004A1DA6"/>
    <w:rsid w:val="004A31DF"/>
    <w:rsid w:val="004B3127"/>
    <w:rsid w:val="004B61AE"/>
    <w:rsid w:val="004D01B2"/>
    <w:rsid w:val="004D13A7"/>
    <w:rsid w:val="004D411A"/>
    <w:rsid w:val="004D4494"/>
    <w:rsid w:val="004D7C21"/>
    <w:rsid w:val="004E02C8"/>
    <w:rsid w:val="004E2D44"/>
    <w:rsid w:val="004E4C16"/>
    <w:rsid w:val="004F333F"/>
    <w:rsid w:val="005201F1"/>
    <w:rsid w:val="0052158F"/>
    <w:rsid w:val="005243E2"/>
    <w:rsid w:val="0052471D"/>
    <w:rsid w:val="005251FD"/>
    <w:rsid w:val="00526683"/>
    <w:rsid w:val="005314F4"/>
    <w:rsid w:val="005349BF"/>
    <w:rsid w:val="00546220"/>
    <w:rsid w:val="00547FE8"/>
    <w:rsid w:val="00550564"/>
    <w:rsid w:val="00562E77"/>
    <w:rsid w:val="00564E9C"/>
    <w:rsid w:val="00571759"/>
    <w:rsid w:val="00574452"/>
    <w:rsid w:val="0058262F"/>
    <w:rsid w:val="00585FC3"/>
    <w:rsid w:val="005A0861"/>
    <w:rsid w:val="005A1A49"/>
    <w:rsid w:val="005B5E44"/>
    <w:rsid w:val="005D6FB6"/>
    <w:rsid w:val="005D776C"/>
    <w:rsid w:val="005E4B38"/>
    <w:rsid w:val="005E626E"/>
    <w:rsid w:val="005F0217"/>
    <w:rsid w:val="005F4D56"/>
    <w:rsid w:val="005F7308"/>
    <w:rsid w:val="0060226A"/>
    <w:rsid w:val="006023C3"/>
    <w:rsid w:val="00602885"/>
    <w:rsid w:val="0061662E"/>
    <w:rsid w:val="00636010"/>
    <w:rsid w:val="006634C1"/>
    <w:rsid w:val="00664295"/>
    <w:rsid w:val="00672200"/>
    <w:rsid w:val="0067613E"/>
    <w:rsid w:val="006830B9"/>
    <w:rsid w:val="0068496D"/>
    <w:rsid w:val="00692CA5"/>
    <w:rsid w:val="00696DD6"/>
    <w:rsid w:val="006A1244"/>
    <w:rsid w:val="006D336A"/>
    <w:rsid w:val="006D4BF5"/>
    <w:rsid w:val="006D57FB"/>
    <w:rsid w:val="006E7AC5"/>
    <w:rsid w:val="006F189C"/>
    <w:rsid w:val="006F34C1"/>
    <w:rsid w:val="0070429E"/>
    <w:rsid w:val="0070601B"/>
    <w:rsid w:val="00710F96"/>
    <w:rsid w:val="00710FFE"/>
    <w:rsid w:val="00721780"/>
    <w:rsid w:val="00725D93"/>
    <w:rsid w:val="00741697"/>
    <w:rsid w:val="007418E8"/>
    <w:rsid w:val="00745013"/>
    <w:rsid w:val="00745E2B"/>
    <w:rsid w:val="007910CD"/>
    <w:rsid w:val="007961DA"/>
    <w:rsid w:val="00796DE8"/>
    <w:rsid w:val="007B2527"/>
    <w:rsid w:val="007B4182"/>
    <w:rsid w:val="007B7016"/>
    <w:rsid w:val="007C490E"/>
    <w:rsid w:val="007C49C5"/>
    <w:rsid w:val="007C69F2"/>
    <w:rsid w:val="007C6DFB"/>
    <w:rsid w:val="007C7413"/>
    <w:rsid w:val="007D0FAD"/>
    <w:rsid w:val="007D153E"/>
    <w:rsid w:val="007E0FE2"/>
    <w:rsid w:val="007E2899"/>
    <w:rsid w:val="007E42F4"/>
    <w:rsid w:val="007E7FCE"/>
    <w:rsid w:val="00826B84"/>
    <w:rsid w:val="0083066C"/>
    <w:rsid w:val="008314BE"/>
    <w:rsid w:val="0083627A"/>
    <w:rsid w:val="00854B04"/>
    <w:rsid w:val="008654B0"/>
    <w:rsid w:val="00865C96"/>
    <w:rsid w:val="008675A1"/>
    <w:rsid w:val="0087132E"/>
    <w:rsid w:val="00876FFA"/>
    <w:rsid w:val="008824D5"/>
    <w:rsid w:val="00887818"/>
    <w:rsid w:val="00892A3C"/>
    <w:rsid w:val="00895684"/>
    <w:rsid w:val="00896CDE"/>
    <w:rsid w:val="008B00D5"/>
    <w:rsid w:val="008B5DBE"/>
    <w:rsid w:val="008E06B8"/>
    <w:rsid w:val="008E140E"/>
    <w:rsid w:val="008E2CCE"/>
    <w:rsid w:val="008F0889"/>
    <w:rsid w:val="00904E85"/>
    <w:rsid w:val="0091072C"/>
    <w:rsid w:val="009155A1"/>
    <w:rsid w:val="00924D4B"/>
    <w:rsid w:val="00940FD8"/>
    <w:rsid w:val="009438F8"/>
    <w:rsid w:val="0095247B"/>
    <w:rsid w:val="00952915"/>
    <w:rsid w:val="00955E09"/>
    <w:rsid w:val="00956CBB"/>
    <w:rsid w:val="00957E14"/>
    <w:rsid w:val="00964F15"/>
    <w:rsid w:val="00966A65"/>
    <w:rsid w:val="00975691"/>
    <w:rsid w:val="00990948"/>
    <w:rsid w:val="00991E0B"/>
    <w:rsid w:val="00992937"/>
    <w:rsid w:val="00995A98"/>
    <w:rsid w:val="009A43FC"/>
    <w:rsid w:val="009A6A22"/>
    <w:rsid w:val="009C3FEF"/>
    <w:rsid w:val="009E5C19"/>
    <w:rsid w:val="009F5513"/>
    <w:rsid w:val="00A174F1"/>
    <w:rsid w:val="00A26503"/>
    <w:rsid w:val="00A43A93"/>
    <w:rsid w:val="00A44FB1"/>
    <w:rsid w:val="00A514B9"/>
    <w:rsid w:val="00A554B7"/>
    <w:rsid w:val="00A5595D"/>
    <w:rsid w:val="00A61D76"/>
    <w:rsid w:val="00A651F5"/>
    <w:rsid w:val="00A75467"/>
    <w:rsid w:val="00A82A30"/>
    <w:rsid w:val="00AA3545"/>
    <w:rsid w:val="00AA702D"/>
    <w:rsid w:val="00AB2778"/>
    <w:rsid w:val="00AB385C"/>
    <w:rsid w:val="00AC21F2"/>
    <w:rsid w:val="00AC585D"/>
    <w:rsid w:val="00AD2A95"/>
    <w:rsid w:val="00AD2DC1"/>
    <w:rsid w:val="00AE0152"/>
    <w:rsid w:val="00B03676"/>
    <w:rsid w:val="00B1304C"/>
    <w:rsid w:val="00B215D9"/>
    <w:rsid w:val="00B26225"/>
    <w:rsid w:val="00B2766F"/>
    <w:rsid w:val="00B2780F"/>
    <w:rsid w:val="00B4148F"/>
    <w:rsid w:val="00B41C7A"/>
    <w:rsid w:val="00B537B7"/>
    <w:rsid w:val="00B5532E"/>
    <w:rsid w:val="00B5663F"/>
    <w:rsid w:val="00B670F2"/>
    <w:rsid w:val="00B72930"/>
    <w:rsid w:val="00B72C87"/>
    <w:rsid w:val="00B75380"/>
    <w:rsid w:val="00B85225"/>
    <w:rsid w:val="00B8593D"/>
    <w:rsid w:val="00B87778"/>
    <w:rsid w:val="00BB1517"/>
    <w:rsid w:val="00BC49CA"/>
    <w:rsid w:val="00BC5AC3"/>
    <w:rsid w:val="00BD33DA"/>
    <w:rsid w:val="00BE0F42"/>
    <w:rsid w:val="00BF08E3"/>
    <w:rsid w:val="00BF3302"/>
    <w:rsid w:val="00C003A4"/>
    <w:rsid w:val="00C00AA1"/>
    <w:rsid w:val="00C015C4"/>
    <w:rsid w:val="00C02B01"/>
    <w:rsid w:val="00C14EEB"/>
    <w:rsid w:val="00C36C13"/>
    <w:rsid w:val="00C433CD"/>
    <w:rsid w:val="00C52FA7"/>
    <w:rsid w:val="00C62EB6"/>
    <w:rsid w:val="00C805A9"/>
    <w:rsid w:val="00C81A99"/>
    <w:rsid w:val="00C82387"/>
    <w:rsid w:val="00C8731C"/>
    <w:rsid w:val="00C96967"/>
    <w:rsid w:val="00CA7B8C"/>
    <w:rsid w:val="00CB2F2D"/>
    <w:rsid w:val="00CB3C92"/>
    <w:rsid w:val="00CC0A5D"/>
    <w:rsid w:val="00CC757F"/>
    <w:rsid w:val="00CC7707"/>
    <w:rsid w:val="00CE0109"/>
    <w:rsid w:val="00CF27C6"/>
    <w:rsid w:val="00D01131"/>
    <w:rsid w:val="00D02EDE"/>
    <w:rsid w:val="00D10FAD"/>
    <w:rsid w:val="00D20C46"/>
    <w:rsid w:val="00D21E35"/>
    <w:rsid w:val="00D2364E"/>
    <w:rsid w:val="00D237DC"/>
    <w:rsid w:val="00D33E3B"/>
    <w:rsid w:val="00D35182"/>
    <w:rsid w:val="00D35A11"/>
    <w:rsid w:val="00D41218"/>
    <w:rsid w:val="00D676AE"/>
    <w:rsid w:val="00D74C60"/>
    <w:rsid w:val="00D77E75"/>
    <w:rsid w:val="00D81514"/>
    <w:rsid w:val="00D94BC7"/>
    <w:rsid w:val="00D97C8E"/>
    <w:rsid w:val="00DA20C7"/>
    <w:rsid w:val="00DB71F7"/>
    <w:rsid w:val="00DC051C"/>
    <w:rsid w:val="00DC11B2"/>
    <w:rsid w:val="00DD576C"/>
    <w:rsid w:val="00DD6EF0"/>
    <w:rsid w:val="00DE0E09"/>
    <w:rsid w:val="00DF392F"/>
    <w:rsid w:val="00DF5B58"/>
    <w:rsid w:val="00E035F4"/>
    <w:rsid w:val="00E06100"/>
    <w:rsid w:val="00E172EB"/>
    <w:rsid w:val="00E22352"/>
    <w:rsid w:val="00E24BD8"/>
    <w:rsid w:val="00E345FC"/>
    <w:rsid w:val="00E479A3"/>
    <w:rsid w:val="00E52909"/>
    <w:rsid w:val="00E56320"/>
    <w:rsid w:val="00E765AE"/>
    <w:rsid w:val="00E76C00"/>
    <w:rsid w:val="00E77550"/>
    <w:rsid w:val="00E9281E"/>
    <w:rsid w:val="00E93F6A"/>
    <w:rsid w:val="00E979B7"/>
    <w:rsid w:val="00EB094E"/>
    <w:rsid w:val="00EC79C2"/>
    <w:rsid w:val="00ED178D"/>
    <w:rsid w:val="00EE2F1B"/>
    <w:rsid w:val="00EE4830"/>
    <w:rsid w:val="00EF2EF3"/>
    <w:rsid w:val="00EF579C"/>
    <w:rsid w:val="00F022E9"/>
    <w:rsid w:val="00F06FBD"/>
    <w:rsid w:val="00F168A5"/>
    <w:rsid w:val="00F17838"/>
    <w:rsid w:val="00F21DF5"/>
    <w:rsid w:val="00F40663"/>
    <w:rsid w:val="00F43911"/>
    <w:rsid w:val="00F43E80"/>
    <w:rsid w:val="00F460A6"/>
    <w:rsid w:val="00F54796"/>
    <w:rsid w:val="00F60F12"/>
    <w:rsid w:val="00F60F1B"/>
    <w:rsid w:val="00F6527D"/>
    <w:rsid w:val="00F7350C"/>
    <w:rsid w:val="00F7421E"/>
    <w:rsid w:val="00F95566"/>
    <w:rsid w:val="00FA228B"/>
    <w:rsid w:val="00FB118C"/>
    <w:rsid w:val="00FB6521"/>
    <w:rsid w:val="00FD1263"/>
    <w:rsid w:val="00FE6126"/>
    <w:rsid w:val="00FE6166"/>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unhideWhenUsed/>
    <w:rsid w:val="008E2CCE"/>
    <w:rPr>
      <w:sz w:val="20"/>
      <w:szCs w:val="20"/>
    </w:rPr>
  </w:style>
  <w:style w:type="character" w:customStyle="1" w:styleId="CommentTextChar">
    <w:name w:val="Comment Text Char"/>
    <w:basedOn w:val="DefaultParagraphFont"/>
    <w:link w:val="CommentText"/>
    <w:uiPriority w:val="99"/>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character" w:styleId="Hyperlink">
    <w:name w:val="Hyperlink"/>
    <w:basedOn w:val="DefaultParagraphFont"/>
    <w:uiPriority w:val="99"/>
    <w:unhideWhenUsed/>
    <w:rsid w:val="00416C36"/>
    <w:rPr>
      <w:color w:val="0000FF" w:themeColor="hyperlink"/>
      <w:u w:val="single"/>
    </w:rPr>
  </w:style>
  <w:style w:type="character" w:styleId="UnresolvedMention">
    <w:name w:val="Unresolved Mention"/>
    <w:basedOn w:val="DefaultParagraphFont"/>
    <w:uiPriority w:val="99"/>
    <w:semiHidden/>
    <w:unhideWhenUsed/>
    <w:rsid w:val="00416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urgeoncount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01A46C-F3C6-454F-8563-A036CBBCF199}">
  <ds:schemaRefs>
    <ds:schemaRef ds:uri="http://schemas.microsoft.com/office/2006/metadata/properties"/>
  </ds:schemaRefs>
</ds:datastoreItem>
</file>

<file path=customXml/itemProps2.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customXml/itemProps3.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4.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Dianne Mason</cp:lastModifiedBy>
  <cp:revision>29</cp:revision>
  <cp:lastPrinted>2012-04-12T21:53:00Z</cp:lastPrinted>
  <dcterms:created xsi:type="dcterms:W3CDTF">2021-06-12T00:44:00Z</dcterms:created>
  <dcterms:modified xsi:type="dcterms:W3CDTF">2021-06-18T17:09:00Z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